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783" w:firstLineChars="200"/>
        <w:jc w:val="center"/>
        <w:rPr>
          <w:rFonts w:hint="eastAsia" w:asciiTheme="majorEastAsia" w:hAnsiTheme="majorEastAsia" w:eastAsiaTheme="majorEastAsia"/>
          <w:b/>
          <w:color w:val="2B2B2B"/>
          <w:spacing w:val="15"/>
          <w:sz w:val="36"/>
          <w:szCs w:val="36"/>
          <w:shd w:val="clear" w:color="auto" w:fill="FFFFFF"/>
        </w:rPr>
      </w:pPr>
      <w:r>
        <w:rPr>
          <w:rFonts w:hint="eastAsia" w:asciiTheme="majorEastAsia" w:hAnsiTheme="majorEastAsia" w:eastAsiaTheme="majorEastAsia"/>
          <w:b/>
          <w:color w:val="2B2B2B"/>
          <w:spacing w:val="15"/>
          <w:sz w:val="36"/>
          <w:szCs w:val="36"/>
          <w:shd w:val="clear" w:color="auto" w:fill="FFFFFF"/>
        </w:rPr>
        <w:t>引领校企合作“新潮流”</w:t>
      </w:r>
    </w:p>
    <w:p>
      <w:pPr>
        <w:widowControl/>
        <w:ind w:firstLine="783" w:firstLineChars="200"/>
        <w:jc w:val="center"/>
        <w:rPr>
          <w:rFonts w:hint="eastAsia" w:asciiTheme="majorEastAsia" w:hAnsiTheme="majorEastAsia" w:eastAsiaTheme="majorEastAsia"/>
          <w:b/>
          <w:color w:val="2B2B2B"/>
          <w:spacing w:val="15"/>
          <w:sz w:val="36"/>
          <w:szCs w:val="36"/>
          <w:shd w:val="clear" w:color="auto" w:fill="FFFFFF"/>
        </w:rPr>
      </w:pPr>
      <w:r>
        <w:rPr>
          <w:rFonts w:hint="eastAsia" w:asciiTheme="majorEastAsia" w:hAnsiTheme="majorEastAsia" w:eastAsiaTheme="majorEastAsia"/>
          <w:b/>
          <w:color w:val="2B2B2B"/>
          <w:spacing w:val="15"/>
          <w:sz w:val="36"/>
          <w:szCs w:val="36"/>
          <w:shd w:val="clear" w:color="auto" w:fill="FFFFFF"/>
        </w:rPr>
        <w:t>构建互利共赢</w:t>
      </w:r>
      <w:r>
        <w:rPr>
          <w:rFonts w:asciiTheme="majorEastAsia" w:hAnsiTheme="majorEastAsia" w:eastAsiaTheme="majorEastAsia"/>
          <w:b/>
          <w:color w:val="2B2B2B"/>
          <w:spacing w:val="15"/>
          <w:sz w:val="36"/>
          <w:szCs w:val="36"/>
          <w:shd w:val="clear" w:color="auto" w:fill="FFFFFF"/>
        </w:rPr>
        <w:t>“</w:t>
      </w:r>
      <w:r>
        <w:rPr>
          <w:rFonts w:hint="eastAsia" w:asciiTheme="majorEastAsia" w:hAnsiTheme="majorEastAsia" w:eastAsiaTheme="majorEastAsia"/>
          <w:b/>
          <w:color w:val="2B2B2B"/>
          <w:spacing w:val="15"/>
          <w:sz w:val="36"/>
          <w:szCs w:val="36"/>
          <w:shd w:val="clear" w:color="auto" w:fill="FFFFFF"/>
        </w:rPr>
        <w:t>新局面</w:t>
      </w:r>
      <w:r>
        <w:rPr>
          <w:rFonts w:asciiTheme="majorEastAsia" w:hAnsiTheme="majorEastAsia" w:eastAsiaTheme="majorEastAsia"/>
          <w:b/>
          <w:color w:val="2B2B2B"/>
          <w:spacing w:val="15"/>
          <w:sz w:val="36"/>
          <w:szCs w:val="36"/>
          <w:shd w:val="clear" w:color="auto" w:fill="FFFFFF"/>
        </w:rPr>
        <w:t>”</w:t>
      </w:r>
      <w:r>
        <w:rPr>
          <w:rFonts w:hint="eastAsia" w:asciiTheme="majorEastAsia" w:hAnsiTheme="majorEastAsia" w:eastAsiaTheme="majorEastAsia"/>
          <w:b/>
          <w:color w:val="2B2B2B"/>
          <w:spacing w:val="15"/>
          <w:sz w:val="36"/>
          <w:szCs w:val="36"/>
          <w:shd w:val="clear" w:color="auto" w:fill="FFFFFF"/>
        </w:rPr>
        <w:t xml:space="preserve"> </w:t>
      </w:r>
    </w:p>
    <w:p>
      <w:pPr>
        <w:widowControl/>
        <w:ind w:firstLine="700" w:firstLineChars="200"/>
        <w:rPr>
          <w:rFonts w:hint="eastAsia" w:ascii="仿宋" w:hAnsi="仿宋" w:eastAsia="仿宋"/>
          <w:color w:val="2B2B2B"/>
          <w:spacing w:val="15"/>
          <w:sz w:val="32"/>
          <w:szCs w:val="32"/>
          <w:shd w:val="clear" w:color="auto" w:fill="FFFFFF"/>
        </w:rPr>
      </w:pPr>
    </w:p>
    <w:p>
      <w:pPr>
        <w:widowControl/>
        <w:ind w:firstLine="700" w:firstLineChars="200"/>
        <w:rPr>
          <w:rFonts w:ascii="仿宋_GB2312" w:hAnsi="仿宋" w:eastAsia="仿宋_GB2312" w:cs="仿宋"/>
          <w:color w:val="2D2D2D"/>
          <w:kern w:val="0"/>
          <w:sz w:val="32"/>
          <w:szCs w:val="32"/>
        </w:rPr>
      </w:pPr>
      <w:bookmarkStart w:id="0" w:name="_GoBack"/>
      <w:bookmarkEnd w:id="0"/>
      <w:r>
        <w:rPr>
          <w:rFonts w:hint="eastAsia" w:ascii="仿宋" w:hAnsi="仿宋" w:eastAsia="仿宋"/>
          <w:color w:val="2B2B2B"/>
          <w:spacing w:val="15"/>
          <w:sz w:val="32"/>
          <w:szCs w:val="32"/>
          <w:shd w:val="clear" w:color="auto" w:fill="FFFFFF"/>
        </w:rPr>
        <w:t>为学习贯彻党的十九届五中全会精神，推动职业教育改革、落实 “技能甘肃”、建设“双高”院校，围绕学院2020年职业教育活动周，营造“人人出彩、技能强国”，大力弘扬劳动光荣、技能宝贵、创造伟大的时代风尚。</w:t>
      </w:r>
      <w:r>
        <w:rPr>
          <w:rFonts w:ascii="仿宋" w:hAnsi="仿宋" w:eastAsia="仿宋"/>
          <w:color w:val="2B2B2B"/>
          <w:spacing w:val="15"/>
          <w:sz w:val="32"/>
          <w:szCs w:val="32"/>
          <w:shd w:val="clear" w:color="auto" w:fill="FFFFFF"/>
        </w:rPr>
        <w:t>11</w:t>
      </w:r>
      <w:r>
        <w:rPr>
          <w:rFonts w:hint="eastAsia" w:ascii="仿宋" w:hAnsi="仿宋" w:eastAsia="仿宋"/>
          <w:color w:val="2B2B2B"/>
          <w:spacing w:val="15"/>
          <w:sz w:val="32"/>
          <w:szCs w:val="32"/>
          <w:shd w:val="clear" w:color="auto" w:fill="FFFFFF"/>
        </w:rPr>
        <w:t>月6日</w:t>
      </w:r>
      <w:r>
        <w:rPr>
          <w:rFonts w:ascii="仿宋" w:hAnsi="仿宋" w:eastAsia="仿宋"/>
          <w:color w:val="2B2B2B"/>
          <w:spacing w:val="15"/>
          <w:sz w:val="32"/>
          <w:szCs w:val="32"/>
          <w:shd w:val="clear" w:color="auto" w:fill="FFFFFF"/>
        </w:rPr>
        <w:t>-12</w:t>
      </w:r>
      <w:r>
        <w:rPr>
          <w:rFonts w:hint="eastAsia" w:ascii="仿宋" w:hAnsi="仿宋" w:eastAsia="仿宋"/>
          <w:color w:val="2B2B2B"/>
          <w:spacing w:val="15"/>
          <w:sz w:val="32"/>
          <w:szCs w:val="32"/>
          <w:shd w:val="clear" w:color="auto" w:fill="FFFFFF"/>
        </w:rPr>
        <w:t>日，兰州职业技术</w:t>
      </w:r>
      <w:r>
        <w:rPr>
          <w:rFonts w:hint="eastAsia" w:ascii="仿宋_GB2312" w:hAnsi="仿宋" w:eastAsia="仿宋_GB2312" w:cs="仿宋"/>
          <w:color w:val="2D2D2D"/>
          <w:kern w:val="0"/>
          <w:sz w:val="32"/>
          <w:szCs w:val="32"/>
        </w:rPr>
        <w:t>学院</w:t>
      </w:r>
      <w:r>
        <w:rPr>
          <w:rFonts w:hint="eastAsia" w:ascii="仿宋" w:hAnsi="仿宋" w:eastAsia="仿宋" w:cs="宋体"/>
          <w:color w:val="000000" w:themeColor="text1"/>
          <w:kern w:val="0"/>
          <w:sz w:val="32"/>
          <w:szCs w:val="32"/>
          <w14:textFill>
            <w14:solidFill>
              <w14:schemeClr w14:val="tx1"/>
            </w14:solidFill>
          </w14:textFill>
        </w:rPr>
        <w:t>党委副书记、院长宋贤钧、副院长范宏伟及</w:t>
      </w:r>
      <w:r>
        <w:rPr>
          <w:rFonts w:hint="eastAsia" w:ascii="仿宋_GB2312" w:hAnsi="仿宋" w:eastAsia="仿宋_GB2312" w:cs="仿宋"/>
          <w:color w:val="2D2D2D"/>
          <w:kern w:val="0"/>
          <w:sz w:val="32"/>
          <w:szCs w:val="32"/>
        </w:rPr>
        <w:t>相关部门、院系</w:t>
      </w:r>
      <w:r>
        <w:rPr>
          <w:rFonts w:ascii="仿宋_GB2312" w:hAnsi="仿宋" w:eastAsia="仿宋_GB2312" w:cs="仿宋"/>
          <w:color w:val="2D2D2D"/>
          <w:kern w:val="0"/>
          <w:sz w:val="32"/>
          <w:szCs w:val="32"/>
        </w:rPr>
        <w:t>负责人</w:t>
      </w:r>
      <w:r>
        <w:rPr>
          <w:rFonts w:hint="eastAsia" w:ascii="仿宋_GB2312" w:hAnsi="仿宋" w:eastAsia="仿宋_GB2312" w:cs="仿宋"/>
          <w:color w:val="2D2D2D"/>
          <w:kern w:val="0"/>
          <w:sz w:val="32"/>
          <w:szCs w:val="32"/>
        </w:rPr>
        <w:t>赴兄弟院校及</w:t>
      </w:r>
      <w:r>
        <w:rPr>
          <w:rFonts w:ascii="仿宋_GB2312" w:hAnsi="仿宋" w:eastAsia="仿宋_GB2312" w:cs="仿宋"/>
          <w:color w:val="2D2D2D"/>
          <w:kern w:val="0"/>
          <w:sz w:val="32"/>
          <w:szCs w:val="32"/>
        </w:rPr>
        <w:t>校企合作单位</w:t>
      </w:r>
      <w:r>
        <w:rPr>
          <w:rFonts w:hint="eastAsia" w:ascii="仿宋_GB2312" w:hAnsi="仿宋" w:eastAsia="仿宋_GB2312" w:cs="仿宋"/>
          <w:color w:val="2D2D2D"/>
          <w:kern w:val="0"/>
          <w:sz w:val="32"/>
          <w:szCs w:val="32"/>
        </w:rPr>
        <w:t>进行考察调研，就人才培养、产教融合、教师实践、校企合作等方面与企业进行深入研讨交流，并</w:t>
      </w:r>
      <w:r>
        <w:rPr>
          <w:rFonts w:ascii="仿宋_GB2312" w:hAnsi="仿宋" w:eastAsia="仿宋_GB2312" w:cs="仿宋"/>
          <w:color w:val="2D2D2D"/>
          <w:kern w:val="0"/>
          <w:sz w:val="32"/>
          <w:szCs w:val="32"/>
        </w:rPr>
        <w:t>看望</w:t>
      </w:r>
      <w:r>
        <w:rPr>
          <w:rFonts w:hint="eastAsia" w:ascii="仿宋_GB2312" w:hAnsi="仿宋" w:eastAsia="仿宋_GB2312" w:cs="仿宋"/>
          <w:color w:val="2D2D2D"/>
          <w:kern w:val="0"/>
          <w:sz w:val="32"/>
          <w:szCs w:val="32"/>
        </w:rPr>
        <w:t>学院</w:t>
      </w:r>
      <w:r>
        <w:rPr>
          <w:rFonts w:ascii="仿宋_GB2312" w:hAnsi="仿宋" w:eastAsia="仿宋_GB2312" w:cs="仿宋"/>
          <w:color w:val="2D2D2D"/>
          <w:kern w:val="0"/>
          <w:sz w:val="32"/>
          <w:szCs w:val="32"/>
        </w:rPr>
        <w:t>在企业</w:t>
      </w:r>
      <w:r>
        <w:rPr>
          <w:rFonts w:hint="eastAsia" w:ascii="仿宋_GB2312" w:hAnsi="仿宋" w:eastAsia="仿宋_GB2312" w:cs="仿宋"/>
          <w:color w:val="2D2D2D"/>
          <w:kern w:val="0"/>
          <w:sz w:val="32"/>
          <w:szCs w:val="32"/>
        </w:rPr>
        <w:t>顶岗实习</w:t>
      </w:r>
      <w:r>
        <w:rPr>
          <w:rFonts w:ascii="仿宋_GB2312" w:hAnsi="仿宋" w:eastAsia="仿宋_GB2312" w:cs="仿宋"/>
          <w:color w:val="2D2D2D"/>
          <w:kern w:val="0"/>
          <w:sz w:val="32"/>
          <w:szCs w:val="32"/>
        </w:rPr>
        <w:t>的</w:t>
      </w:r>
      <w:r>
        <w:rPr>
          <w:rFonts w:hint="eastAsia" w:ascii="仿宋_GB2312" w:hAnsi="仿宋" w:eastAsia="仿宋_GB2312" w:cs="仿宋"/>
          <w:color w:val="2D2D2D"/>
          <w:kern w:val="0"/>
          <w:sz w:val="32"/>
          <w:szCs w:val="32"/>
        </w:rPr>
        <w:t>在校生</w:t>
      </w:r>
      <w:r>
        <w:rPr>
          <w:rFonts w:ascii="仿宋_GB2312" w:hAnsi="仿宋" w:eastAsia="仿宋_GB2312" w:cs="仿宋"/>
          <w:color w:val="2D2D2D"/>
          <w:kern w:val="0"/>
          <w:sz w:val="32"/>
          <w:szCs w:val="32"/>
        </w:rPr>
        <w:t>及就业的</w:t>
      </w:r>
      <w:r>
        <w:rPr>
          <w:rFonts w:hint="eastAsia" w:ascii="仿宋_GB2312" w:hAnsi="仿宋" w:eastAsia="仿宋_GB2312" w:cs="仿宋"/>
          <w:color w:val="2D2D2D"/>
          <w:kern w:val="0"/>
          <w:sz w:val="32"/>
          <w:szCs w:val="32"/>
        </w:rPr>
        <w:t>毕业生</w:t>
      </w:r>
      <w:r>
        <w:rPr>
          <w:rFonts w:ascii="仿宋_GB2312" w:hAnsi="仿宋" w:eastAsia="仿宋_GB2312" w:cs="仿宋"/>
          <w:color w:val="2D2D2D"/>
          <w:kern w:val="0"/>
          <w:sz w:val="32"/>
          <w:szCs w:val="32"/>
        </w:rPr>
        <w:t>。</w:t>
      </w:r>
    </w:p>
    <w:p>
      <w:pPr>
        <w:widowControl/>
        <w:ind w:firstLine="640" w:firstLineChars="200"/>
        <w:rPr>
          <w:rFonts w:ascii="仿宋_GB2312" w:hAnsi="仿宋" w:eastAsia="仿宋_GB2312" w:cs="仿宋"/>
          <w:color w:val="2D2D2D"/>
          <w:kern w:val="0"/>
          <w:sz w:val="32"/>
          <w:szCs w:val="32"/>
        </w:rPr>
      </w:pPr>
    </w:p>
    <w:p>
      <w:pPr>
        <w:ind w:firstLine="643" w:firstLineChars="200"/>
        <w:rPr>
          <w:rFonts w:cs="宋体" w:asciiTheme="minorEastAsia" w:hAnsiTheme="minorEastAsia"/>
          <w:b/>
          <w:color w:val="000000" w:themeColor="text1"/>
          <w:kern w:val="0"/>
          <w:sz w:val="32"/>
          <w:szCs w:val="32"/>
          <w14:textFill>
            <w14:solidFill>
              <w14:schemeClr w14:val="tx1"/>
            </w14:solidFill>
          </w14:textFill>
        </w:rPr>
      </w:pPr>
      <w:r>
        <w:rPr>
          <w:rFonts w:hint="eastAsia" w:cs="宋体" w:asciiTheme="minorEastAsia" w:hAnsiTheme="minorEastAsia"/>
          <w:b/>
          <w:color w:val="000000" w:themeColor="text1"/>
          <w:kern w:val="0"/>
          <w:sz w:val="32"/>
          <w:szCs w:val="32"/>
          <w14:textFill>
            <w14:solidFill>
              <w14:schemeClr w14:val="tx1"/>
            </w14:solidFill>
          </w14:textFill>
        </w:rPr>
        <w:t>携手苏州</w:t>
      </w:r>
      <w:r>
        <w:rPr>
          <w:rFonts w:cs="宋体" w:asciiTheme="minorEastAsia" w:hAnsiTheme="minorEastAsia"/>
          <w:b/>
          <w:color w:val="000000" w:themeColor="text1"/>
          <w:kern w:val="0"/>
          <w:sz w:val="32"/>
          <w:szCs w:val="32"/>
          <w14:textFill>
            <w14:solidFill>
              <w14:schemeClr w14:val="tx1"/>
            </w14:solidFill>
          </w14:textFill>
        </w:rPr>
        <w:t>工艺美术职院</w:t>
      </w:r>
      <w:r>
        <w:rPr>
          <w:rFonts w:hint="eastAsia" w:cs="宋体" w:asciiTheme="minorEastAsia" w:hAnsiTheme="minorEastAsia"/>
          <w:b/>
          <w:color w:val="000000" w:themeColor="text1"/>
          <w:kern w:val="0"/>
          <w:sz w:val="32"/>
          <w:szCs w:val="32"/>
          <w14:textFill>
            <w14:solidFill>
              <w14:schemeClr w14:val="tx1"/>
            </w14:solidFill>
          </w14:textFill>
        </w:rPr>
        <w:t xml:space="preserve">  开启校校合作发展新篇章</w:t>
      </w:r>
    </w:p>
    <w:p>
      <w:pPr>
        <w:widowControl/>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11月6日，学院领导一行赴苏州工艺美术职业技术学院交流考察，参观了桃花坞木刻年画工作室、苏州刺绣艺术精品展及实训工作室。苏州工艺美术职业技术学院党委副书记曹雪明及相关部门负责人接待考察团一行。</w:t>
      </w:r>
    </w:p>
    <w:p>
      <w:pPr>
        <w:widowControl/>
        <w:rPr>
          <w:rFonts w:ascii="仿宋_GB2312" w:hAnsi="仿宋" w:eastAsia="仿宋_GB2312" w:cs="仿宋"/>
          <w:color w:val="2D2D2D"/>
          <w:kern w:val="0"/>
          <w:sz w:val="32"/>
          <w:szCs w:val="32"/>
        </w:rPr>
      </w:pPr>
      <w:r>
        <w:drawing>
          <wp:inline distT="0" distB="0" distL="0" distR="0">
            <wp:extent cx="5274310" cy="3955415"/>
            <wp:effectExtent l="0" t="0" r="2540" b="6985"/>
            <wp:docPr id="1" name="图片 1" descr="http://www.lvu.edu.cn/_upload/article/images/b9/ab/402250dd42eaa65a352d5d230e3c/57f55f1a-dfe3-4096-b7ca-16b9faba3e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www.lvu.edu.cn/_upload/article/images/b9/ab/402250dd42eaa65a352d5d230e3c/57f55f1a-dfe3-4096-b7ca-16b9faba3e7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jc w:val="center"/>
        <w:rPr>
          <w:rFonts w:hint="eastAsia" w:ascii="微软雅黑" w:hAnsi="微软雅黑" w:eastAsia="微软雅黑"/>
          <w:color w:val="767171" w:themeColor="background2" w:themeShade="80"/>
        </w:rPr>
      </w:pPr>
      <w:r>
        <w:rPr>
          <w:rFonts w:hint="eastAsia" w:ascii="微软雅黑" w:hAnsi="微软雅黑" w:eastAsia="微软雅黑"/>
          <w:color w:val="767171" w:themeColor="background2" w:themeShade="80"/>
        </w:rPr>
        <w:t>参观</w:t>
      </w:r>
      <w:r>
        <w:rPr>
          <w:rFonts w:ascii="微软雅黑" w:hAnsi="微软雅黑" w:eastAsia="微软雅黑"/>
          <w:color w:val="767171" w:themeColor="background2" w:themeShade="80"/>
        </w:rPr>
        <w:t>苏工艺</w:t>
      </w:r>
      <w:r>
        <w:rPr>
          <w:rFonts w:hint="eastAsia" w:ascii="微软雅黑" w:hAnsi="微软雅黑" w:eastAsia="微软雅黑"/>
          <w:color w:val="767171" w:themeColor="background2" w:themeShade="80"/>
        </w:rPr>
        <w:t>实训工作室</w:t>
      </w:r>
    </w:p>
    <w:p>
      <w:pPr>
        <w:widowControl/>
        <w:spacing w:before="75" w:line="480" w:lineRule="auto"/>
        <w:ind w:firstLine="66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双方就两校进一步合作交流进行了座谈。曹雪明代表苏工艺对宋贤钧一行来访表示热烈欢迎，两校负责人分别介绍了双方学院的基本情况，发展规划、招生就业工作等情况，并进一步就专业建设、师资培养、实训室建设、高职院校非遗传承保护及传统手工艺发展等方面开展了交流研讨。通过此次交流，两校已达成明确的合作意向，开启了双方合作发展的新篇章。</w:t>
      </w:r>
    </w:p>
    <w:p>
      <w:pPr>
        <w:widowControl/>
        <w:spacing w:before="75" w:line="480" w:lineRule="auto"/>
        <w:rPr>
          <w:rFonts w:ascii="仿宋" w:hAnsi="仿宋" w:eastAsia="仿宋" w:cs="宋体"/>
          <w:color w:val="000000" w:themeColor="text1"/>
          <w:kern w:val="0"/>
          <w:sz w:val="32"/>
          <w:szCs w:val="32"/>
          <w14:textFill>
            <w14:solidFill>
              <w14:schemeClr w14:val="tx1"/>
            </w14:solidFill>
          </w14:textFill>
        </w:rPr>
      </w:pPr>
      <w:r>
        <w:drawing>
          <wp:inline distT="0" distB="0" distL="0" distR="0">
            <wp:extent cx="5274310" cy="3955415"/>
            <wp:effectExtent l="0" t="0" r="2540" b="6985"/>
            <wp:docPr id="2" name="图片 2" descr="http://www.lvu.edu.cn/_upload/article/images/b9/ab/402250dd42eaa65a352d5d230e3c/b9e6dc33-87d5-4915-aa7a-9a8a3d48d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www.lvu.edu.cn/_upload/article/images/b9/ab/402250dd42eaa65a352d5d230e3c/b9e6dc33-87d5-4915-aa7a-9a8a3d48d93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jc w:val="center"/>
        <w:rPr>
          <w:rFonts w:hint="eastAsia" w:ascii="微软雅黑" w:hAnsi="微软雅黑" w:eastAsia="微软雅黑"/>
          <w:color w:val="767171" w:themeColor="background2" w:themeShade="80"/>
        </w:rPr>
      </w:pPr>
      <w:r>
        <w:rPr>
          <w:rFonts w:hint="eastAsia" w:ascii="微软雅黑" w:hAnsi="微软雅黑" w:eastAsia="微软雅黑"/>
          <w:color w:val="767171" w:themeColor="background2" w:themeShade="80"/>
        </w:rPr>
        <w:t>两校</w:t>
      </w:r>
      <w:r>
        <w:rPr>
          <w:rFonts w:ascii="微软雅黑" w:hAnsi="微软雅黑" w:eastAsia="微软雅黑"/>
          <w:color w:val="767171" w:themeColor="background2" w:themeShade="80"/>
        </w:rPr>
        <w:t>深化合作交流会</w:t>
      </w:r>
    </w:p>
    <w:p>
      <w:pPr>
        <w:ind w:firstLine="66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苏州工艺美术职业技术学院创办于1958年，现有在校生5000余人。已形成了多科相融、传统工艺美术专业与现代艺术设计专业并重的专业格局。苏工艺立足产区，积极为地方现代服务业文化创意产业服务，不断完善校政行企协同创新的产教融合办学新机制。同时学院还致力于非物质文化遗产的传承和创新。2019年成功入选中国特色高水平高职学校和专业建设计划建设单位，并荣获教育部2019年中华优秀传统文化传承基地。</w:t>
      </w:r>
    </w:p>
    <w:p>
      <w:pPr>
        <w:rPr>
          <w:rFonts w:hint="eastAsia" w:ascii="仿宋" w:hAnsi="仿宋" w:eastAsia="仿宋" w:cs="宋体"/>
          <w:color w:val="000000" w:themeColor="text1"/>
          <w:kern w:val="0"/>
          <w:sz w:val="32"/>
          <w:szCs w:val="32"/>
          <w14:textFill>
            <w14:solidFill>
              <w14:schemeClr w14:val="tx1"/>
            </w14:solidFill>
          </w14:textFill>
        </w:rPr>
      </w:pPr>
      <w:r>
        <w:drawing>
          <wp:inline distT="0" distB="0" distL="0" distR="0">
            <wp:extent cx="5274310" cy="3955415"/>
            <wp:effectExtent l="0" t="0" r="2540" b="6985"/>
            <wp:docPr id="9" name="图片 9" descr="http://www.lvu.edu.cn/_upload/article/images/b9/ab/402250dd42eaa65a352d5d230e3c/6edfad6f-6a42-4813-a47d-015cb1237c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www.lvu.edu.cn/_upload/article/images/b9/ab/402250dd42eaa65a352d5d230e3c/6edfad6f-6a42-4813-a47d-015cb1237cc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jc w:val="center"/>
        <w:rPr>
          <w:rFonts w:hint="eastAsia" w:ascii="微软雅黑" w:hAnsi="微软雅黑" w:eastAsia="微软雅黑"/>
          <w:color w:val="767171" w:themeColor="background2" w:themeShade="80"/>
        </w:rPr>
      </w:pPr>
      <w:r>
        <w:rPr>
          <w:rFonts w:ascii="微软雅黑" w:hAnsi="微软雅黑" w:eastAsia="微软雅黑"/>
          <w:color w:val="767171" w:themeColor="background2" w:themeShade="80"/>
        </w:rPr>
        <w:t>参观</w:t>
      </w:r>
      <w:r>
        <w:rPr>
          <w:rFonts w:hint="eastAsia" w:ascii="微软雅黑" w:hAnsi="微软雅黑" w:eastAsia="微软雅黑"/>
          <w:color w:val="767171" w:themeColor="background2" w:themeShade="80"/>
        </w:rPr>
        <w:t>“吴风流芳</w:t>
      </w:r>
      <w:r>
        <w:rPr>
          <w:rFonts w:ascii="微软雅黑" w:hAnsi="微软雅黑" w:eastAsia="微软雅黑"/>
          <w:color w:val="767171" w:themeColor="background2" w:themeShade="80"/>
        </w:rPr>
        <w:t>、苏韵非遗</w:t>
      </w:r>
      <w:r>
        <w:rPr>
          <w:rFonts w:hint="eastAsia" w:ascii="微软雅黑" w:hAnsi="微软雅黑" w:eastAsia="微软雅黑"/>
          <w:color w:val="767171" w:themeColor="background2" w:themeShade="80"/>
        </w:rPr>
        <w:t>”成果展</w:t>
      </w:r>
    </w:p>
    <w:p>
      <w:pPr>
        <w:ind w:firstLine="660"/>
        <w:rPr>
          <w:rFonts w:cs="宋体" w:asciiTheme="minorEastAsia" w:hAnsiTheme="minorEastAsia"/>
          <w:b/>
          <w:color w:val="000000" w:themeColor="text1"/>
          <w:kern w:val="0"/>
          <w:sz w:val="32"/>
          <w:szCs w:val="32"/>
          <w14:textFill>
            <w14:solidFill>
              <w14:schemeClr w14:val="tx1"/>
            </w14:solidFill>
          </w14:textFill>
        </w:rPr>
      </w:pPr>
      <w:r>
        <w:rPr>
          <w:rFonts w:hint="eastAsia" w:cs="宋体" w:asciiTheme="minorEastAsia" w:hAnsiTheme="minorEastAsia"/>
          <w:b/>
          <w:color w:val="000000" w:themeColor="text1"/>
          <w:kern w:val="0"/>
          <w:sz w:val="32"/>
          <w:szCs w:val="32"/>
          <w14:textFill>
            <w14:solidFill>
              <w14:schemeClr w14:val="tx1"/>
            </w14:solidFill>
          </w14:textFill>
        </w:rPr>
        <w:t>深化校企合作  挂牌教师企业</w:t>
      </w:r>
      <w:r>
        <w:rPr>
          <w:rFonts w:cs="宋体" w:asciiTheme="minorEastAsia" w:hAnsiTheme="minorEastAsia"/>
          <w:b/>
          <w:color w:val="000000" w:themeColor="text1"/>
          <w:kern w:val="0"/>
          <w:sz w:val="32"/>
          <w:szCs w:val="32"/>
          <w14:textFill>
            <w14:solidFill>
              <w14:schemeClr w14:val="tx1"/>
            </w14:solidFill>
          </w14:textFill>
        </w:rPr>
        <w:t>实践基地</w:t>
      </w:r>
    </w:p>
    <w:p>
      <w:pPr>
        <w:widowControl/>
        <w:spacing w:before="100" w:beforeAutospacing="1" w:after="100" w:afterAutospacing="1" w:line="480" w:lineRule="atLeast"/>
        <w:ind w:firstLine="800" w:firstLineChars="25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11月8日，学院领导一行前往德国陆科思德（上海）公司考察交流，并与德国陆科思德教育集团大中华区总经理张亮、项目总监马军进行了座谈。座谈会上，学院汽车工程与交通运输系负责人介绍了学院相关情况，以及学院中德汽车技术学院建设思路进行沟通交流，并对进一步加强合作建设表达了很高的期望，并在德国陆科思德（上海）公司建立兰州职业技术学院教师企业实践基地。德国陆科思德教育集团大中华区总经理张亮介绍了企业相关情况，并分享了校企合作经验及成果。</w:t>
      </w:r>
    </w:p>
    <w:p>
      <w:pPr>
        <w:widowControl/>
        <w:spacing w:before="100" w:beforeAutospacing="1" w:after="100" w:afterAutospacing="1" w:line="480" w:lineRule="atLeast"/>
        <w:rPr>
          <w:rFonts w:ascii="仿宋" w:hAnsi="仿宋" w:eastAsia="仿宋" w:cs="宋体"/>
          <w:color w:val="000000" w:themeColor="text1"/>
          <w:kern w:val="0"/>
          <w:sz w:val="32"/>
          <w:szCs w:val="32"/>
          <w14:textFill>
            <w14:solidFill>
              <w14:schemeClr w14:val="tx1"/>
            </w14:solidFill>
          </w14:textFill>
        </w:rPr>
      </w:pPr>
      <w:r>
        <w:drawing>
          <wp:inline distT="0" distB="0" distL="0" distR="0">
            <wp:extent cx="5274310" cy="3955415"/>
            <wp:effectExtent l="0" t="0" r="2540" b="6985"/>
            <wp:docPr id="3" name="图片 3" descr="http://www.lvu.edu.cn/_upload/article/images/60/39/12cd36ad45d5b19d51092f2a5a55/4613f78f-aefb-46e2-bb26-fffcf6a13b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www.lvu.edu.cn/_upload/article/images/60/39/12cd36ad45d5b19d51092f2a5a55/4613f78f-aefb-46e2-bb26-fffcf6a13bd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jc w:val="center"/>
        <w:rPr>
          <w:rFonts w:hint="eastAsia" w:ascii="微软雅黑" w:hAnsi="微软雅黑" w:eastAsia="微软雅黑"/>
          <w:color w:val="767171" w:themeColor="background2" w:themeShade="80"/>
        </w:rPr>
      </w:pPr>
      <w:r>
        <w:rPr>
          <w:rFonts w:hint="eastAsia" w:ascii="微软雅黑" w:hAnsi="微软雅黑" w:eastAsia="微软雅黑"/>
          <w:color w:val="767171" w:themeColor="background2" w:themeShade="80"/>
        </w:rPr>
        <w:t>学院领导一行与项目组</w:t>
      </w:r>
      <w:r>
        <w:rPr>
          <w:rFonts w:ascii="微软雅黑" w:hAnsi="微软雅黑" w:eastAsia="微软雅黑"/>
          <w:color w:val="767171" w:themeColor="background2" w:themeShade="80"/>
        </w:rPr>
        <w:t>相关负责人</w:t>
      </w:r>
      <w:r>
        <w:rPr>
          <w:rFonts w:hint="eastAsia" w:ascii="微软雅黑" w:hAnsi="微软雅黑" w:eastAsia="微软雅黑"/>
          <w:color w:val="767171" w:themeColor="background2" w:themeShade="80"/>
        </w:rPr>
        <w:t>合影留念</w:t>
      </w:r>
    </w:p>
    <w:p>
      <w:pPr>
        <w:widowControl/>
        <w:spacing w:before="100" w:beforeAutospacing="1" w:after="100" w:afterAutospacing="1" w:line="480" w:lineRule="atLeast"/>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学院领导一行与SGAVE项目组有关负责人进行会谈。会谈中，学院汽车工程与交通运输系SGAVE项目负责人老师介绍了项目基本情况，同济大学中德职业教育能力中心主任徐智菊女士对我院SGAVE项目开展情况表示了高度的认可和赞扬，希望我院在今后的SGAVE项目工作中与同济大学加强合作，锐意进取，取得更加辉煌的成绩。</w:t>
      </w:r>
    </w:p>
    <w:p>
      <w:pPr>
        <w:widowControl/>
        <w:spacing w:before="100" w:beforeAutospacing="1" w:after="100" w:afterAutospacing="1" w:line="480" w:lineRule="atLeast"/>
        <w:rPr>
          <w:rFonts w:ascii="仿宋" w:hAnsi="仿宋" w:eastAsia="仿宋" w:cs="宋体"/>
          <w:color w:val="000000" w:themeColor="text1"/>
          <w:kern w:val="0"/>
          <w:sz w:val="32"/>
          <w:szCs w:val="32"/>
          <w14:textFill>
            <w14:solidFill>
              <w14:schemeClr w14:val="tx1"/>
            </w14:solidFill>
          </w14:textFill>
        </w:rPr>
      </w:pPr>
      <w:r>
        <w:drawing>
          <wp:inline distT="0" distB="0" distL="0" distR="0">
            <wp:extent cx="5274310" cy="3512820"/>
            <wp:effectExtent l="0" t="0" r="2540" b="0"/>
            <wp:docPr id="4" name="图片 4" descr="http://www.lvu.edu.cn/_upload/article/images/60/39/12cd36ad45d5b19d51092f2a5a55/3dbe7c5a-0872-4157-a51c-87da14d2dc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www.lvu.edu.cn/_upload/article/images/60/39/12cd36ad45d5b19d51092f2a5a55/3dbe7c5a-0872-4157-a51c-87da14d2dcc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3513451"/>
                    </a:xfrm>
                    <a:prstGeom prst="rect">
                      <a:avLst/>
                    </a:prstGeom>
                    <a:noFill/>
                    <a:ln>
                      <a:noFill/>
                    </a:ln>
                  </pic:spPr>
                </pic:pic>
              </a:graphicData>
            </a:graphic>
          </wp:inline>
        </w:drawing>
      </w:r>
    </w:p>
    <w:p>
      <w:pPr>
        <w:jc w:val="center"/>
        <w:rPr>
          <w:rFonts w:hint="eastAsia" w:ascii="微软雅黑" w:hAnsi="微软雅黑" w:eastAsia="微软雅黑"/>
          <w:color w:val="767171" w:themeColor="background2" w:themeShade="80"/>
        </w:rPr>
      </w:pPr>
      <w:r>
        <w:rPr>
          <w:rFonts w:hint="eastAsia" w:ascii="微软雅黑" w:hAnsi="微软雅黑" w:eastAsia="微软雅黑"/>
          <w:color w:val="767171" w:themeColor="background2" w:themeShade="80"/>
        </w:rPr>
        <w:t>“教师企业</w:t>
      </w:r>
      <w:r>
        <w:rPr>
          <w:rFonts w:ascii="微软雅黑" w:hAnsi="微软雅黑" w:eastAsia="微软雅黑"/>
          <w:color w:val="767171" w:themeColor="background2" w:themeShade="80"/>
        </w:rPr>
        <w:t>实践基地</w:t>
      </w:r>
      <w:r>
        <w:rPr>
          <w:rFonts w:hint="eastAsia" w:ascii="微软雅黑" w:hAnsi="微软雅黑" w:eastAsia="微软雅黑"/>
          <w:color w:val="767171" w:themeColor="background2" w:themeShade="80"/>
        </w:rPr>
        <w:t>”</w:t>
      </w:r>
      <w:r>
        <w:rPr>
          <w:rFonts w:ascii="微软雅黑" w:hAnsi="微软雅黑" w:eastAsia="微软雅黑"/>
          <w:color w:val="767171" w:themeColor="background2" w:themeShade="80"/>
        </w:rPr>
        <w:t>授牌仪式</w:t>
      </w:r>
    </w:p>
    <w:p>
      <w:pPr>
        <w:widowControl/>
        <w:spacing w:before="100" w:beforeAutospacing="1" w:after="100" w:afterAutospacing="1" w:line="480" w:lineRule="atLeast"/>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 xml:space="preserve">11月9日，学院领导一行赴德国BOSCH亚太区总部考察交流，博世汽车服务技术（苏州）有限公司总经理李秀峰、博世汽车服务技术（苏州）有限公司全国教育项目经理卢欣陪同，李秀峰向宋贤钧一行详细介绍了企业的基本情况，并对与我院合作共建的博世汽车诊断实训中心表示了充分的肯定。双方就深化校企合作，借鉴德国双元制人才培养模式，进一步加强合作达成了共识。 </w:t>
      </w:r>
    </w:p>
    <w:p>
      <w:pPr>
        <w:ind w:firstLine="643" w:firstLineChars="200"/>
        <w:rPr>
          <w:rFonts w:ascii="仿宋" w:hAnsi="仿宋" w:eastAsia="仿宋" w:cs="宋体"/>
          <w:b/>
          <w:color w:val="000000" w:themeColor="text1"/>
          <w:kern w:val="0"/>
          <w:sz w:val="32"/>
          <w:szCs w:val="32"/>
          <w14:textFill>
            <w14:solidFill>
              <w14:schemeClr w14:val="tx1"/>
            </w14:solidFill>
          </w14:textFill>
        </w:rPr>
      </w:pPr>
      <w:r>
        <w:rPr>
          <w:rFonts w:hint="eastAsia" w:ascii="仿宋" w:hAnsi="仿宋" w:eastAsia="仿宋" w:cs="宋体"/>
          <w:b/>
          <w:color w:val="000000" w:themeColor="text1"/>
          <w:kern w:val="0"/>
          <w:sz w:val="32"/>
          <w:szCs w:val="32"/>
          <w14:textFill>
            <w14:solidFill>
              <w14:schemeClr w14:val="tx1"/>
            </w14:solidFill>
          </w14:textFill>
        </w:rPr>
        <w:t>强化</w:t>
      </w:r>
      <w:r>
        <w:rPr>
          <w:rFonts w:ascii="仿宋" w:hAnsi="仿宋" w:eastAsia="仿宋" w:cs="宋体"/>
          <w:b/>
          <w:color w:val="000000" w:themeColor="text1"/>
          <w:kern w:val="0"/>
          <w:sz w:val="32"/>
          <w:szCs w:val="32"/>
          <w14:textFill>
            <w14:solidFill>
              <w14:schemeClr w14:val="tx1"/>
            </w14:solidFill>
          </w14:textFill>
        </w:rPr>
        <w:t>产教融合</w:t>
      </w:r>
      <w:r>
        <w:rPr>
          <w:rFonts w:hint="eastAsia" w:ascii="仿宋" w:hAnsi="仿宋" w:eastAsia="仿宋" w:cs="宋体"/>
          <w:b/>
          <w:color w:val="000000" w:themeColor="text1"/>
          <w:kern w:val="0"/>
          <w:sz w:val="32"/>
          <w:szCs w:val="32"/>
          <w14:textFill>
            <w14:solidFill>
              <w14:schemeClr w14:val="tx1"/>
            </w14:solidFill>
          </w14:textFill>
        </w:rPr>
        <w:t xml:space="preserve">  提升毕业生</w:t>
      </w:r>
      <w:r>
        <w:rPr>
          <w:rFonts w:ascii="仿宋" w:hAnsi="仿宋" w:eastAsia="仿宋" w:cs="宋体"/>
          <w:b/>
          <w:color w:val="000000" w:themeColor="text1"/>
          <w:kern w:val="0"/>
          <w:sz w:val="32"/>
          <w:szCs w:val="32"/>
          <w14:textFill>
            <w14:solidFill>
              <w14:schemeClr w14:val="tx1"/>
            </w14:solidFill>
          </w14:textFill>
        </w:rPr>
        <w:t>就业质量</w:t>
      </w:r>
    </w:p>
    <w:p>
      <w:pPr>
        <w:widowControl/>
        <w:spacing w:before="100" w:beforeAutospacing="1" w:after="100" w:afterAutospacing="1" w:line="480" w:lineRule="auto"/>
        <w:ind w:firstLine="755" w:firstLineChars="236"/>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11月9日</w:t>
      </w:r>
      <w:r>
        <w:rPr>
          <w:rFonts w:ascii="仿宋" w:hAnsi="仿宋" w:eastAsia="仿宋" w:cs="宋体"/>
          <w:color w:val="000000" w:themeColor="text1"/>
          <w:kern w:val="0"/>
          <w:sz w:val="32"/>
          <w:szCs w:val="32"/>
          <w14:textFill>
            <w14:solidFill>
              <w14:schemeClr w14:val="tx1"/>
            </w14:solidFill>
          </w14:textFill>
        </w:rPr>
        <w:t>-12</w:t>
      </w:r>
      <w:r>
        <w:rPr>
          <w:rFonts w:hint="eastAsia" w:ascii="仿宋" w:hAnsi="仿宋" w:eastAsia="仿宋" w:cs="宋体"/>
          <w:color w:val="000000" w:themeColor="text1"/>
          <w:kern w:val="0"/>
          <w:sz w:val="32"/>
          <w:szCs w:val="32"/>
          <w14:textFill>
            <w14:solidFill>
              <w14:schemeClr w14:val="tx1"/>
            </w14:solidFill>
          </w14:textFill>
        </w:rPr>
        <w:t>日，学院领导一行前往上海商汤科技、浙江石化、宁波方太、华菱星马汽车等大型企业考察，开展毕业生回访工作。</w:t>
      </w:r>
    </w:p>
    <w:p>
      <w:pPr>
        <w:widowControl/>
        <w:spacing w:before="100" w:beforeAutospacing="1" w:after="100" w:afterAutospacing="1" w:line="480" w:lineRule="auto"/>
        <w:rPr>
          <w:rFonts w:ascii="仿宋" w:hAnsi="仿宋" w:eastAsia="仿宋" w:cs="宋体"/>
          <w:color w:val="000000" w:themeColor="text1"/>
          <w:kern w:val="0"/>
          <w:sz w:val="32"/>
          <w:szCs w:val="32"/>
          <w14:textFill>
            <w14:solidFill>
              <w14:schemeClr w14:val="tx1"/>
            </w14:solidFill>
          </w14:textFill>
        </w:rPr>
      </w:pPr>
      <w:r>
        <w:drawing>
          <wp:inline distT="0" distB="0" distL="0" distR="0">
            <wp:extent cx="5274310" cy="3955415"/>
            <wp:effectExtent l="0" t="0" r="2540" b="6985"/>
            <wp:docPr id="5" name="图片 5" descr="http://www.lvu.edu.cn/_upload/article/images/04/a9/4abd9f0c46dc9948189fb9737242/6a2e61ec-f100-4bbf-a6e4-31ebdb80bc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www.lvu.edu.cn/_upload/article/images/04/a9/4abd9f0c46dc9948189fb9737242/6a2e61ec-f100-4bbf-a6e4-31ebdb80bc5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jc w:val="center"/>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在基地观景平台听取项目建设情况</w:t>
      </w:r>
    </w:p>
    <w:p>
      <w:pPr>
        <w:rPr>
          <w:rFonts w:ascii="微软雅黑" w:hAnsi="微软雅黑" w:eastAsia="微软雅黑"/>
        </w:rPr>
      </w:pPr>
      <w:r>
        <w:drawing>
          <wp:inline distT="0" distB="0" distL="0" distR="0">
            <wp:extent cx="5274310" cy="3955415"/>
            <wp:effectExtent l="0" t="0" r="2540" b="6985"/>
            <wp:docPr id="10" name="图片 10" descr="http://www.lvu.edu.cn/_upload/article/images/04/a9/4abd9f0c46dc9948189fb9737242/45cf04ae-482c-4058-bcb4-ea952857c2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www.lvu.edu.cn/_upload/article/images/04/a9/4abd9f0c46dc9948189fb9737242/45cf04ae-482c-4058-bcb4-ea952857c2e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jc w:val="center"/>
        <w:rPr>
          <w:rFonts w:hint="eastAsia" w:ascii="微软雅黑" w:hAnsi="微软雅黑" w:eastAsia="微软雅黑"/>
          <w:color w:val="767171" w:themeColor="background2" w:themeShade="80"/>
        </w:rPr>
      </w:pPr>
      <w:r>
        <w:rPr>
          <w:rFonts w:hint="eastAsia" w:ascii="微软雅黑" w:hAnsi="微软雅黑" w:eastAsia="微软雅黑"/>
          <w:color w:val="767171" w:themeColor="background2" w:themeShade="80"/>
          <w:spacing w:val="15"/>
          <w:szCs w:val="21"/>
          <w:shd w:val="clear" w:color="auto" w:fill="FFFFFF"/>
        </w:rPr>
        <w:t>参观浙江石油化工有限公司展厅</w:t>
      </w:r>
    </w:p>
    <w:p>
      <w:pPr>
        <w:widowControl/>
        <w:spacing w:before="100" w:beforeAutospacing="1" w:after="100" w:afterAutospacing="1" w:line="480" w:lineRule="auto"/>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学院领导一行通过参观公司、厂区和听取企业领导介绍，详细了解了各企业发展状况，并就人才需求、学生培养、毕业生发展、实习就业等校企合作项目与企业进行了广泛深入的探讨和交流。回访中，各企业对学院毕业生扎实的工作作风和过硬的职业技能给予了高度评价。目前学院有很多毕业生已走上了中高层管理岗位，成为公司的中坚力量，企业的宝贵财富和依靠力量。</w:t>
      </w:r>
    </w:p>
    <w:p>
      <w:pPr>
        <w:widowControl/>
        <w:spacing w:before="100" w:beforeAutospacing="1" w:after="100" w:afterAutospacing="1" w:line="480" w:lineRule="auto"/>
        <w:rPr>
          <w:rFonts w:ascii="仿宋" w:hAnsi="仿宋" w:eastAsia="仿宋" w:cs="宋体"/>
          <w:color w:val="000000" w:themeColor="text1"/>
          <w:kern w:val="0"/>
          <w:sz w:val="32"/>
          <w:szCs w:val="32"/>
          <w14:textFill>
            <w14:solidFill>
              <w14:schemeClr w14:val="tx1"/>
            </w14:solidFill>
          </w14:textFill>
        </w:rPr>
      </w:pPr>
      <w:r>
        <w:drawing>
          <wp:inline distT="0" distB="0" distL="0" distR="0">
            <wp:extent cx="5274310" cy="3955415"/>
            <wp:effectExtent l="0" t="0" r="2540" b="6985"/>
            <wp:docPr id="8" name="图片 8" descr="http://www.lvu.edu.cn/_upload/article/images/04/a9/4abd9f0c46dc9948189fb9737242/9620a6b6-949a-4264-8bd3-381b76f32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ttp://www.lvu.edu.cn/_upload/article/images/04/a9/4abd9f0c46dc9948189fb9737242/9620a6b6-949a-4264-8bd3-381b76f326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widowControl/>
        <w:spacing w:before="100" w:beforeAutospacing="1" w:after="100" w:afterAutospacing="1" w:line="480" w:lineRule="auto"/>
        <w:jc w:val="center"/>
        <w:rPr>
          <w:rFonts w:hint="eastAsia" w:ascii="仿宋" w:hAnsi="仿宋" w:eastAsia="仿宋" w:cs="宋体"/>
          <w:color w:val="767171" w:themeColor="background2" w:themeShade="80"/>
          <w:kern w:val="0"/>
          <w:sz w:val="32"/>
          <w:szCs w:val="32"/>
        </w:rPr>
      </w:pPr>
      <w:r>
        <w:rPr>
          <w:rFonts w:hint="eastAsia" w:ascii="微软雅黑" w:hAnsi="微软雅黑" w:eastAsia="微软雅黑"/>
          <w:color w:val="767171" w:themeColor="background2" w:themeShade="80"/>
          <w:spacing w:val="15"/>
          <w:szCs w:val="21"/>
          <w:shd w:val="clear" w:color="auto" w:fill="FFFFFF"/>
        </w:rPr>
        <w:t>与校友代表合影留念</w:t>
      </w:r>
    </w:p>
    <w:p>
      <w:pPr>
        <w:widowControl/>
        <w:spacing w:before="100" w:beforeAutospacing="1" w:after="100" w:afterAutospacing="1" w:line="480" w:lineRule="auto"/>
        <w:ind w:firstLine="755" w:firstLineChars="236"/>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学院领导与毕业生进行了座谈交流。毕业生及应届实习同学代表详细汇报了个人发展情况，郑重表明了他们在工作中积极向上、求真务实的态度。同时也表达了对母校及老师们的深深眷念和感恩之情！祝福母校越办越好！</w:t>
      </w:r>
    </w:p>
    <w:p>
      <w:pPr>
        <w:widowControl/>
        <w:spacing w:before="100" w:beforeAutospacing="1" w:after="100" w:afterAutospacing="1" w:line="480" w:lineRule="auto"/>
        <w:rPr>
          <w:rFonts w:ascii="仿宋" w:hAnsi="仿宋" w:eastAsia="仿宋" w:cs="宋体"/>
          <w:color w:val="000000" w:themeColor="text1"/>
          <w:kern w:val="0"/>
          <w:sz w:val="32"/>
          <w:szCs w:val="32"/>
          <w14:textFill>
            <w14:solidFill>
              <w14:schemeClr w14:val="tx1"/>
            </w14:solidFill>
          </w14:textFill>
        </w:rPr>
      </w:pPr>
      <w:r>
        <w:drawing>
          <wp:inline distT="0" distB="0" distL="0" distR="0">
            <wp:extent cx="5274310" cy="3955415"/>
            <wp:effectExtent l="0" t="0" r="2540" b="6985"/>
            <wp:docPr id="7" name="图片 7" descr="http://www.lvu.edu.cn/_upload/article/images/04/a9/4abd9f0c46dc9948189fb9737242/651df18f-7dd1-41d9-864a-273a7074ff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www.lvu.edu.cn/_upload/article/images/04/a9/4abd9f0c46dc9948189fb9737242/651df18f-7dd1-41d9-864a-273a7074ff8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widowControl/>
        <w:spacing w:before="100" w:beforeAutospacing="1" w:after="100" w:afterAutospacing="1" w:line="480" w:lineRule="auto"/>
        <w:jc w:val="center"/>
        <w:rPr>
          <w:rFonts w:hint="eastAsia" w:ascii="微软雅黑" w:hAnsi="微软雅黑" w:eastAsia="微软雅黑"/>
          <w:color w:val="767171" w:themeColor="background2" w:themeShade="80"/>
          <w:spacing w:val="15"/>
          <w:szCs w:val="21"/>
          <w:shd w:val="clear" w:color="auto" w:fill="FFFFFF"/>
        </w:rPr>
      </w:pPr>
      <w:r>
        <w:rPr>
          <w:rFonts w:hint="eastAsia" w:ascii="微软雅黑" w:hAnsi="微软雅黑" w:eastAsia="微软雅黑"/>
          <w:color w:val="767171" w:themeColor="background2" w:themeShade="80"/>
          <w:spacing w:val="15"/>
          <w:szCs w:val="21"/>
          <w:shd w:val="clear" w:color="auto" w:fill="FFFFFF"/>
        </w:rPr>
        <w:t>与毕业生进行座谈交流</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考察回访活动加强了学院与企业的深入了解，进一步了解了就业市场的需求情况，为下一步校企深度合作以及毕业生就业打下了基础，有利于促进毕业生就业质量进一步提高。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2B"/>
    <w:rsid w:val="00031B2A"/>
    <w:rsid w:val="00114DCF"/>
    <w:rsid w:val="001A0424"/>
    <w:rsid w:val="001E5B22"/>
    <w:rsid w:val="002A3AB5"/>
    <w:rsid w:val="002C1D28"/>
    <w:rsid w:val="00352BDB"/>
    <w:rsid w:val="004B7807"/>
    <w:rsid w:val="005C5A82"/>
    <w:rsid w:val="00665262"/>
    <w:rsid w:val="006B65D5"/>
    <w:rsid w:val="006C6D4C"/>
    <w:rsid w:val="00737E62"/>
    <w:rsid w:val="007E4669"/>
    <w:rsid w:val="0085612B"/>
    <w:rsid w:val="00937D86"/>
    <w:rsid w:val="009B2325"/>
    <w:rsid w:val="009E1CC1"/>
    <w:rsid w:val="00AF2F1F"/>
    <w:rsid w:val="00B476A7"/>
    <w:rsid w:val="00BC1C58"/>
    <w:rsid w:val="00C529F7"/>
    <w:rsid w:val="00CF4C94"/>
    <w:rsid w:val="00DF1D5C"/>
    <w:rsid w:val="00E207A7"/>
    <w:rsid w:val="00E57D16"/>
    <w:rsid w:val="00EA28CA"/>
    <w:rsid w:val="00F32D2F"/>
    <w:rsid w:val="584B1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p"/>
    <w:basedOn w:val="1"/>
    <w:uiPriority w:val="0"/>
    <w:pPr>
      <w:widowControl/>
      <w:spacing w:before="100" w:beforeAutospacing="1" w:after="100" w:afterAutospacing="1" w:line="300" w:lineRule="atLeast"/>
      <w:jc w:val="left"/>
    </w:pPr>
    <w:rPr>
      <w:rFonts w:ascii="微软雅黑" w:hAnsi="微软雅黑" w:eastAsia="微软雅黑" w:cs="宋体"/>
      <w:color w:val="343232"/>
      <w:kern w:val="0"/>
      <w:szCs w:val="21"/>
    </w:r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276</Words>
  <Characters>1577</Characters>
  <Lines>13</Lines>
  <Paragraphs>3</Paragraphs>
  <TotalTime>52</TotalTime>
  <ScaleCrop>false</ScaleCrop>
  <LinksUpToDate>false</LinksUpToDate>
  <CharactersWithSpaces>1850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2020-11-13T05:58:00Z</dcterms:created>
  <dc:creator>liujiaoshou</dc:creator>
  <cp:lastModifiedBy>如一</cp:lastModifiedBy>
  <dcterms:modified xsi:type="dcterms:W3CDTF">2020-11-13T10:58:52Z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