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师生同台竞技、尽展职校风采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——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华亭市2020年职业教育活动周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冬日的寒冷挡不住华亭市职教中心全体师生竞技的热情，从2020年11月9日我校职教活动周拉开帷幕后，华亭市职业教育中心1700多名师生抱着“人人出彩，技能强国”的高涨热情，用自己精湛绝伦的技艺、斗志昂扬的精神风貌，同台竞技，一同献艺，向全校、全社会展示了一场精彩绝伦的赛事盛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“要给学生一碗水，老师必须有一桶水”，“名师出高徒”，职业学校是培养“技能型”人才的大舞台，老师是这个大舞台上的导演、导师，老师的业务能力水平直接影响着学生的技能成长。为此，学校在开展学生技能大赛的同时，于11月12日举行了教师技能大赛，有65名教师参加了电气安装与调试、网络布线、艺术插花、书法等九个项目的比赛。通过本次教师组的技能竞赛，让老师在大赛中竞技、大赛中成长、大赛中闪光、大赛中出彩，也向全社会展示我校教师优秀的教学素质和敢于争先、开拓创新的精神。</w:t>
      </w:r>
    </w:p>
    <w:p>
      <w:pPr>
        <w:snapToGrid w:val="0"/>
        <w:spacing w:before="0" w:after="0" w:line="240" w:lineRule="auto"/>
        <w:jc w:val="both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150" w:after="0" w:line="240" w:lineRule="auto"/>
        <w:jc w:val="center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jc w:val="center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274310" cy="702691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27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before="0" w:after="0" w:line="240" w:lineRule="auto"/>
        <w:jc w:val="center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225" w:after="105" w:line="240" w:lineRule="auto"/>
        <w:jc w:val="center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FFF"/>
          <w:spacing w:val="22"/>
          <w:sz w:val="21"/>
          <w:szCs w:val="21"/>
          <w:shd w:val="clear" w:fill="2170BA"/>
        </w:rPr>
        <w:t>教师组电气安装与调试项目</w:t>
      </w:r>
    </w:p>
    <w:p>
      <w:pPr>
        <w:snapToGrid w:val="0"/>
        <w:spacing w:before="150" w:after="0" w:line="240" w:lineRule="auto"/>
        <w:ind w:left="75"/>
        <w:jc w:val="center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ind w:left="165" w:right="90"/>
        <w:jc w:val="center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274310" cy="350139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before="90" w:after="0" w:line="240" w:lineRule="auto"/>
        <w:ind w:left="165" w:right="90"/>
        <w:jc w:val="center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ind w:left="255" w:right="90"/>
        <w:jc w:val="center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274310" cy="350139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before="0" w:after="0" w:line="240" w:lineRule="auto"/>
        <w:jc w:val="center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pacing w:val="22"/>
          <w:sz w:val="21"/>
          <w:szCs w:val="21"/>
          <w:shd w:val="clear" w:fill="FFFEF4"/>
        </w:rPr>
        <w:t>教师组电子电路装调与应用项目</w:t>
      </w:r>
    </w:p>
    <w:p>
      <w:pPr>
        <w:snapToGrid w:val="0"/>
        <w:spacing w:before="382" w:after="0" w:line="240" w:lineRule="auto"/>
        <w:jc w:val="both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jc w:val="both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jc w:val="both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274310" cy="350139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before="150" w:after="0" w:line="240" w:lineRule="auto"/>
        <w:ind w:left="255"/>
        <w:jc w:val="center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pacing w:val="22"/>
          <w:sz w:val="21"/>
          <w:szCs w:val="21"/>
        </w:rPr>
        <w:t>教师组网络综合布线项目</w:t>
      </w:r>
    </w:p>
    <w:p>
      <w:pPr>
        <w:snapToGrid w:val="0"/>
        <w:spacing w:before="0" w:after="0" w:line="240" w:lineRule="auto"/>
        <w:jc w:val="both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360" w:after="0" w:line="240" w:lineRule="auto"/>
        <w:ind w:left="210" w:right="210"/>
        <w:jc w:val="center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150" w:after="0" w:line="240" w:lineRule="auto"/>
        <w:ind w:left="210" w:right="210"/>
        <w:jc w:val="center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ind w:left="360" w:right="210"/>
        <w:jc w:val="center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274310" cy="350139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before="0" w:after="0" w:line="240" w:lineRule="auto"/>
        <w:ind w:left="360" w:right="210"/>
        <w:jc w:val="center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pacing w:val="22"/>
          <w:sz w:val="21"/>
          <w:szCs w:val="21"/>
        </w:rPr>
        <w:t>教师组普通话导游项目</w:t>
      </w:r>
    </w:p>
    <w:p>
      <w:pPr>
        <w:snapToGrid w:val="0"/>
        <w:spacing w:before="150" w:after="0" w:line="240" w:lineRule="auto"/>
        <w:jc w:val="center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274310" cy="350139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before="0" w:after="0" w:line="240" w:lineRule="auto"/>
        <w:ind w:left="180"/>
        <w:jc w:val="center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180" w:after="0" w:line="240" w:lineRule="auto"/>
        <w:ind w:right="675"/>
        <w:jc w:val="center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274310" cy="350139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before="0" w:after="0" w:line="240" w:lineRule="auto"/>
        <w:ind w:left="180" w:right="855"/>
        <w:jc w:val="center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ind w:right="675"/>
        <w:jc w:val="center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180" w:after="0" w:line="240" w:lineRule="auto"/>
        <w:jc w:val="center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jc w:val="center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ind w:left="-75"/>
        <w:jc w:val="center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jc w:val="center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333"/>
          <w:sz w:val="21"/>
          <w:szCs w:val="21"/>
        </w:rPr>
        <w:t>教师组晚宴化妆、发型设计造型项目</w:t>
      </w:r>
    </w:p>
    <w:p>
      <w:pPr>
        <w:snapToGrid w:val="0"/>
        <w:spacing w:before="0" w:after="0" w:line="240" w:lineRule="auto"/>
        <w:jc w:val="both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150" w:after="0" w:line="240" w:lineRule="auto"/>
        <w:jc w:val="center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jc w:val="center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jc w:val="center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jc w:val="center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274310" cy="350139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before="0" w:after="0" w:line="240" w:lineRule="auto"/>
        <w:jc w:val="center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jc w:val="center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jc w:val="center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jc w:val="center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333"/>
          <w:sz w:val="21"/>
          <w:szCs w:val="21"/>
        </w:rPr>
        <w:t>教师组艺术插花项目</w:t>
      </w:r>
    </w:p>
    <w:p>
      <w:pPr>
        <w:snapToGrid w:val="0"/>
        <w:spacing w:before="150" w:after="0" w:line="240" w:lineRule="auto"/>
        <w:jc w:val="lef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274310" cy="350139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before="0" w:after="0" w:line="240" w:lineRule="auto"/>
        <w:ind w:left="120"/>
        <w:jc w:val="left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120" w:after="0" w:line="240" w:lineRule="auto"/>
        <w:ind w:left="120"/>
        <w:jc w:val="left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150" w:after="150" w:line="240" w:lineRule="auto"/>
        <w:jc w:val="lef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pacing w:val="22"/>
          <w:sz w:val="21"/>
          <w:szCs w:val="21"/>
        </w:rPr>
        <w:t>教师组酒店服务项目</w:t>
      </w:r>
    </w:p>
    <w:p>
      <w:pPr>
        <w:snapToGrid w:val="0"/>
        <w:spacing w:before="0" w:after="0" w:line="240" w:lineRule="auto"/>
        <w:jc w:val="left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jc w:val="both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150" w:after="0" w:line="240" w:lineRule="auto"/>
        <w:jc w:val="right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jc w:val="righ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274310" cy="350139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before="0" w:after="0" w:line="240" w:lineRule="auto"/>
        <w:ind w:left="75"/>
        <w:jc w:val="center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333"/>
          <w:sz w:val="21"/>
          <w:szCs w:val="21"/>
        </w:rPr>
        <w:t>教师组书法比赛</w:t>
      </w:r>
    </w:p>
    <w:p>
      <w:pPr>
        <w:snapToGrid w:val="0"/>
        <w:spacing w:before="0" w:after="0" w:line="240" w:lineRule="auto"/>
        <w:jc w:val="both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jc w:val="center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274310" cy="395541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before="0" w:after="0" w:line="240" w:lineRule="auto"/>
        <w:jc w:val="center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333"/>
          <w:sz w:val="21"/>
          <w:szCs w:val="21"/>
        </w:rPr>
        <w:t>教师组工业产品设计项目</w:t>
      </w:r>
    </w:p>
    <w:p>
      <w:pPr>
        <w:snapToGrid w:val="0"/>
        <w:spacing w:before="0" w:after="0" w:line="240" w:lineRule="auto"/>
        <w:jc w:val="both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jc w:val="both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jc w:val="left"/>
        <w:rPr>
          <w:rFonts w:ascii="微软雅黑" w:hAnsi="微软雅黑" w:eastAsia="微软雅黑"/>
          <w:color w:val="000000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0C6257B"/>
    <w:rsid w:val="14954899"/>
    <w:rsid w:val="1C2C4424"/>
    <w:rsid w:val="1CD54CE6"/>
    <w:rsid w:val="1DEC38DC"/>
    <w:rsid w:val="30456175"/>
    <w:rsid w:val="318B384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40" w:after="240" w:line="408" w:lineRule="auto"/>
      <w:jc w:val="left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106</Characters>
  <Lines>1</Lines>
  <Paragraphs>1</Paragraphs>
  <TotalTime>3</TotalTime>
  <ScaleCrop>false</ScaleCrop>
  <LinksUpToDate>false</LinksUpToDate>
  <CharactersWithSpaces>123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如一</cp:lastModifiedBy>
  <dcterms:modified xsi:type="dcterms:W3CDTF">2020-11-13T01:38:16Z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