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hint="eastAsia" w:asciiTheme="majorEastAsia" w:hAnsiTheme="majorEastAsia" w:eastAsiaTheme="majorEastAsia" w:cstheme="majorEastAsia"/>
          <w:b/>
          <w:bCs/>
          <w:color w:val="000000"/>
          <w:kern w:val="0"/>
          <w:sz w:val="44"/>
          <w:szCs w:val="44"/>
          <w:lang w:eastAsia="zh-CN"/>
        </w:rPr>
      </w:pPr>
      <w:bookmarkStart w:id="0" w:name="_GoBack"/>
      <w:r>
        <w:rPr>
          <w:rFonts w:hint="eastAsia" w:asciiTheme="majorEastAsia" w:hAnsiTheme="majorEastAsia" w:eastAsiaTheme="majorEastAsia" w:cstheme="majorEastAsia"/>
          <w:b/>
          <w:bCs/>
          <w:color w:val="000000"/>
          <w:kern w:val="0"/>
          <w:sz w:val="44"/>
          <w:szCs w:val="44"/>
          <w:lang w:eastAsia="zh-CN"/>
        </w:rPr>
        <w:t>金昌市理工中专举办技能竞赛</w:t>
      </w:r>
      <w:bookmarkEnd w:id="0"/>
    </w:p>
    <w:p>
      <w:pPr>
        <w:widowControl/>
        <w:ind w:firstLine="560" w:firstLineChars="200"/>
        <w:jc w:val="left"/>
        <w:rPr>
          <w:rFonts w:hint="eastAsia" w:ascii="仿宋_GB2312" w:hAnsi="宋体" w:eastAsia="仿宋_GB2312" w:cs="宋体"/>
          <w:color w:val="000000"/>
          <w:kern w:val="0"/>
          <w:sz w:val="28"/>
          <w:szCs w:val="24"/>
        </w:rPr>
      </w:pPr>
    </w:p>
    <w:p>
      <w:pPr>
        <w:widowControl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为贯彻《国家职业教育改革实施方案》（教职成〔2019〕11号）精神和上级主管部门关于中职学生职业技能大赛的规划及要求，进一步推动我校教育教学改革，加强各专业师生实践能力及技能训练，培育精益求精的“工匠精神”，弘扬劳动光荣、技能宝贵、创造伟大的时代风尚，为市、省级职业技能大选拔、储备参赛选手，我校于11月9-11日举办2020年校级技能竞赛活动。</w:t>
      </w:r>
    </w:p>
    <w:p>
      <w:pPr>
        <w:widowControl/>
        <w:shd w:val="clear" w:color="auto" w:fill="FFFFFF"/>
        <w:rPr>
          <w:rFonts w:ascii="仿宋_GB2312" w:hAnsi="Microsoft YaHei UI" w:eastAsia="仿宋_GB2312" w:cs="宋体"/>
          <w:color w:val="333333"/>
          <w:spacing w:val="8"/>
          <w:kern w:val="0"/>
          <w:sz w:val="32"/>
          <w:szCs w:val="32"/>
        </w:rPr>
      </w:pPr>
      <w:r>
        <w:rPr>
          <w:rFonts w:hint="eastAsia" w:ascii="仿宋_GB2312" w:hAnsi="Microsoft YaHei UI" w:eastAsia="仿宋_GB2312" w:cs="宋体"/>
          <w:color w:val="333333"/>
          <w:spacing w:val="8"/>
          <w:kern w:val="0"/>
          <w:sz w:val="32"/>
          <w:szCs w:val="32"/>
        </w:rPr>
        <w:drawing>
          <wp:inline distT="0" distB="0" distL="0" distR="0">
            <wp:extent cx="5181600" cy="3382010"/>
            <wp:effectExtent l="0" t="0" r="0" b="889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1288" cy="3401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rPr>
          <w:rFonts w:ascii="仿宋_GB2312" w:hAnsi="Microsoft YaHei UI" w:eastAsia="仿宋_GB2312" w:cs="宋体"/>
          <w:color w:val="333333"/>
          <w:spacing w:val="8"/>
          <w:kern w:val="0"/>
          <w:sz w:val="32"/>
          <w:szCs w:val="32"/>
        </w:rPr>
      </w:pPr>
      <w:r>
        <w:rPr>
          <w:rFonts w:hint="eastAsia" w:ascii="仿宋_GB2312" w:hAnsi="Microsoft YaHei UI" w:eastAsia="仿宋_GB2312" w:cs="宋体"/>
          <w:color w:val="333333"/>
          <w:spacing w:val="8"/>
          <w:kern w:val="0"/>
          <w:sz w:val="32"/>
          <w:szCs w:val="32"/>
        </w:rPr>
        <w:drawing>
          <wp:inline distT="0" distB="0" distL="0" distR="0">
            <wp:extent cx="4867275" cy="2856865"/>
            <wp:effectExtent l="0" t="0" r="0" b="63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84154" cy="2867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ind w:firstLine="640" w:firstLineChars="200"/>
        <w:jc w:val="left"/>
        <w:rPr>
          <w:rFonts w:ascii="仿宋_GB2312" w:hAnsi="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此次技能竞赛活动共设置动画制作、数字影音后期制作、网络搭建及其应用、网络综合布线、普通钳工、数控加工、艺术插花、职业英语、中国舞表演、键盘乐器演奏、学前教育技能（弹唱、舞蹈、美术、讲故事、手工制作）等11个个人和团体项目。</w:t>
      </w:r>
    </w:p>
    <w:p>
      <w:pPr>
        <w:widowControl/>
        <w:shd w:val="clear" w:color="auto" w:fill="FFFFFF"/>
        <w:ind w:firstLine="672" w:firstLineChars="200"/>
        <w:rPr>
          <w:rFonts w:ascii="仿宋_GB2312" w:hAnsi="Microsoft YaHei UI" w:eastAsia="仿宋_GB2312" w:cs="宋体"/>
          <w:color w:val="333333"/>
          <w:spacing w:val="8"/>
          <w:kern w:val="0"/>
          <w:sz w:val="32"/>
          <w:szCs w:val="32"/>
        </w:rPr>
      </w:pPr>
      <w:r>
        <w:rPr>
          <w:rFonts w:hint="eastAsia" w:ascii="仿宋_GB2312" w:hAnsi="Microsoft YaHei UI" w:eastAsia="仿宋_GB2312" w:cs="宋体"/>
          <w:color w:val="333333"/>
          <w:spacing w:val="8"/>
          <w:kern w:val="0"/>
          <w:sz w:val="32"/>
          <w:szCs w:val="32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1" name="矩形 11" descr="https://mmbiz.qpic.cn/mmbiz_jpg/4TkEhPUVHJbIe9saxxwBlico0NvBicTZhzAddx8SWXwetx5YYgMjg79VTiaM3VibCdZolVadduuicuKg8K4H6k0k5ow/640?wx_fmt=jpeg&amp;tp=webp&amp;wxfrom=5&amp;wx_lazy=1&amp;wx_co=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s1026" o:spid="_x0000_s1026" o:spt="1" alt="https://mmbiz.qpic.cn/mmbiz_jpg/4TkEhPUVHJbIe9saxxwBlico0NvBicTZhzAddx8SWXwetx5YYgMjg79VTiaM3VibCdZolVadduuicuKg8K4H6k0k5ow/640?wx_fmt=jpeg&amp;tp=webp&amp;wxfrom=5&amp;wx_lazy=1&amp;wx_co=1" style="height:24pt;width:24pt;" filled="f" stroked="f" coordsize="21600,21600" o:gfxdata="UEsDBAoAAAAAAIdO4kAAAAAAAAAAAAAAAAAEAAAAZHJzL1BLAwQUAAAACACHTuJAB8yWdNIAAAAD&#10;AQAADwAAAGRycy9kb3ducmV2LnhtbE2PQUvDQBCF70L/wzIFL2I3FZESs+mhUFpEKKba8zQ7JsHs&#10;bJrdJvXfO+pBLzM83vDme9ny4lo1UB8azwbmswQUceltw5WB1/36dgEqRGSLrWcy8EkBlvnkKsPU&#10;+pFfaChipSSEQ4oG6hi7VOtQ1uQwzHxHLN677x1GkX2lbY+jhLtW3yXJg3bYsHyosaNVTeVHcXYG&#10;xnI3HPbPG727OWw9n7anVfH2ZMz1dJ48gop0iX/H8I0v6JAL09Gf2QbVGpAi8WeKd78QdfzdOs/0&#10;f/b8C1BLAwQUAAAACACHTuJA3K978qUCAADjBAAADgAAAGRycy9lMm9Eb2MueG1srVTLUtswFN13&#10;pv+g0aK7xg4kEFIchkdbKI8yQ0gLG0aWZVtgPZDk2MnPdKa7fkQ/p9Pf6LXsUKAbFt147kM+Ovfc&#10;e7W9U4sCzZmxXMkI93shRkxSlXCZRfhy+uHtCCPriExIoSSL8IJZvDN5/Wq70mO2pnJVJMwgAJF2&#10;XOkI587pcRBYmjNBbE9pJiGZKiOIA9dkQWJIBeiiCNbCcCOolEm0UZRZC9GDNok7RPMSQJWmnLID&#10;RUvBpGtRDSuIg5JszrXFE882TRl1n9PUMoeKCEOlzn/hErDj5htMtsk4M0TnnHYUyEsoPKtJEC7h&#10;0geoA+IIKg3/B0pwapRVqetRJYK2EK8IVNEPn2lzkRPNfC0gtdUPotv/B0vP5ucG8QQmoY+RJAI6&#10;/vvbj18/v6MmkDBLu5ZYaLIQMV/27jWnPSpb7+ZWZ8Fgevc+P7+cHX6Kj9iWJXVd7RWcqvBsvsfp&#10;9Dpf7iZJPbr48rVirh5eXWWnt9nm1mzKyen6jMf7ybUqZiRJypLT8jgbHQ8ON+7Cu6Gqgo1BuFPV&#10;N6lw0a1m2Rsi9Duno4rF2ttVnRolomHn3BRkuYj6K4+qqN80udJ2DLVe6HPTtMnqE0XvLJJqPycy&#10;Y7tWw6iACKDBKmSMqnJGElDbQwRPMBrHAhqKq1OVgGqkdMqPAPARzR3QXFT7SVs8TBqrHaIQXA8H&#10;oxBmkEKqs4FkQMarn7Wx7iNTAjVGhA2w8+BkfmJde3R1pLlLqg+8KPwwF/JJADCbiCff8G2lcHVc&#10;d6rEKllAGUa1uwEvAxi5MkuMKtiLCNv7khiGUXEkQYqt/mDQLJJ3BsPNNXDM40z8OEMkBagIO4xa&#10;c9+1y1dqw7PcK97S3QX5Uu5La6RtWXW8Yfa9ON2eNsv12Pen/r5Nkz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QBQAAW0NvbnRlbnRfVHlwZXNd&#10;LnhtbFBLAQIUAAoAAAAAAIdO4kAAAAAAAAAAAAAAAAAGAAAAAAAAAAAAEAAAAPIDAABfcmVscy9Q&#10;SwECFAAUAAAACACHTuJAihRmPNEAAACUAQAACwAAAAAAAAABACAAAAAWBAAAX3JlbHMvLnJlbHNQ&#10;SwECFAAKAAAAAACHTuJAAAAAAAAAAAAAAAAABAAAAAAAAAAAABAAAAAAAAAAZHJzL1BLAQIUABQA&#10;AAAIAIdO4kAHzJZ00gAAAAMBAAAPAAAAAAAAAAEAIAAAACIAAABkcnMvZG93bnJldi54bWxQSwEC&#10;FAAUAAAACACHTuJA3K978qUCAADjBAAADgAAAAAAAAABACAAAAAhAQAAZHJzL2Uyb0RvYy54bWxQ&#10;SwUGAAAAAAYABgBZAQAAOAYAAAAA&#10;">
                <v:fill on="f" focussize="0,0"/>
                <v:stroke on="f"/>
                <v:imagedata o:title=""/>
                <o:lock v:ext="edit" aspectratio="t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>
        <w:rPr>
          <w:rFonts w:hint="eastAsia" w:ascii="仿宋_GB2312" w:hAnsi="Microsoft YaHei UI" w:eastAsia="仿宋_GB2312" w:cs="宋体"/>
          <w:color w:val="333333"/>
          <w:spacing w:val="8"/>
          <w:kern w:val="0"/>
          <w:sz w:val="32"/>
          <w:szCs w:val="32"/>
        </w:rPr>
        <w:drawing>
          <wp:inline distT="0" distB="0" distL="0" distR="0">
            <wp:extent cx="5274310" cy="3164840"/>
            <wp:effectExtent l="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64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rPr>
          <w:rFonts w:ascii="仿宋_GB2312" w:hAnsi="Microsoft YaHei UI" w:eastAsia="仿宋_GB2312" w:cs="宋体"/>
          <w:color w:val="333333"/>
          <w:spacing w:val="8"/>
          <w:kern w:val="0"/>
          <w:sz w:val="32"/>
          <w:szCs w:val="32"/>
        </w:rPr>
      </w:pPr>
      <w:r>
        <w:rPr>
          <w:rFonts w:hint="eastAsia" w:ascii="仿宋_GB2312" w:hAnsi="Microsoft YaHei UI" w:eastAsia="仿宋_GB2312" w:cs="宋体"/>
          <w:color w:val="333333"/>
          <w:spacing w:val="8"/>
          <w:kern w:val="0"/>
          <w:sz w:val="32"/>
          <w:szCs w:val="32"/>
        </w:rPr>
        <w:drawing>
          <wp:inline distT="0" distB="0" distL="0" distR="0">
            <wp:extent cx="5274310" cy="4009390"/>
            <wp:effectExtent l="0" t="0" r="254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09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rPr>
          <w:rFonts w:ascii="仿宋_GB2312" w:hAnsi="Microsoft YaHei UI" w:eastAsia="仿宋_GB2312" w:cs="宋体"/>
          <w:color w:val="333333"/>
          <w:spacing w:val="8"/>
          <w:kern w:val="0"/>
          <w:sz w:val="32"/>
          <w:szCs w:val="32"/>
        </w:rPr>
      </w:pPr>
      <w:r>
        <w:rPr>
          <w:rFonts w:hint="eastAsia" w:ascii="仿宋_GB2312" w:hAnsi="Microsoft YaHei UI" w:eastAsia="仿宋_GB2312" w:cs="宋体"/>
          <w:color w:val="333333"/>
          <w:spacing w:val="8"/>
          <w:kern w:val="0"/>
          <w:sz w:val="32"/>
          <w:szCs w:val="32"/>
        </w:rPr>
        <w:drawing>
          <wp:inline distT="0" distB="0" distL="0" distR="0">
            <wp:extent cx="5257800" cy="3607435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390" cy="3633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rPr>
          <w:rFonts w:ascii="仿宋_GB2312" w:hAnsi="Microsoft YaHei UI" w:eastAsia="仿宋_GB2312" w:cs="宋体"/>
          <w:color w:val="333333"/>
          <w:spacing w:val="8"/>
          <w:kern w:val="0"/>
          <w:sz w:val="32"/>
          <w:szCs w:val="32"/>
        </w:rPr>
      </w:pPr>
      <w:r>
        <w:rPr>
          <w:rFonts w:hint="eastAsia" w:ascii="仿宋_GB2312" w:hAnsi="Microsoft YaHei UI" w:eastAsia="仿宋_GB2312" w:cs="宋体"/>
          <w:color w:val="333333"/>
          <w:spacing w:val="8"/>
          <w:kern w:val="0"/>
          <w:sz w:val="32"/>
          <w:szCs w:val="32"/>
        </w:rPr>
        <w:drawing>
          <wp:inline distT="0" distB="0" distL="0" distR="0">
            <wp:extent cx="5210175" cy="2247900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946" cy="2276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shd w:val="clear" w:color="auto" w:fill="FFFFFF"/>
        <w:rPr>
          <w:rFonts w:ascii="仿宋_GB2312" w:hAnsi="Microsoft YaHei UI" w:eastAsia="仿宋_GB2312" w:cs="宋体"/>
          <w:color w:val="333333"/>
          <w:spacing w:val="8"/>
          <w:kern w:val="0"/>
          <w:sz w:val="32"/>
          <w:szCs w:val="32"/>
        </w:rPr>
      </w:pPr>
      <w:r>
        <w:rPr>
          <w:rFonts w:hint="eastAsia" w:ascii="仿宋_GB2312" w:hAnsi="Microsoft YaHei UI" w:eastAsia="仿宋_GB2312" w:cs="宋体"/>
          <w:color w:val="333333"/>
          <w:spacing w:val="8"/>
          <w:kern w:val="0"/>
          <w:sz w:val="32"/>
          <w:szCs w:val="32"/>
        </w:rPr>
        <w:drawing>
          <wp:inline distT="0" distB="0" distL="0" distR="0">
            <wp:extent cx="5229225" cy="3620135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7480" cy="3660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ind w:firstLine="640" w:firstLineChars="200"/>
        <w:jc w:val="left"/>
        <w:rPr>
          <w:rFonts w:hint="eastAsia" w:ascii="仿宋_GB2312" w:eastAsia="仿宋_GB2312"/>
          <w:sz w:val="28"/>
          <w:szCs w:val="24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</w:rPr>
        <w:t>整个比赛组织有序，竞赛氛围浓厚，取得了很好的效果。通过竞赛活动，广大学生展现了智慧，显示了才华，提升了专业技能水平，促进了学生进一步学习专业技能的兴趣。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Microsoft YaHei UI">
    <w:altName w:val="宋体"/>
    <w:panose1 w:val="020B0503020204020204"/>
    <w:charset w:val="86"/>
    <w:family w:val="swiss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28C"/>
    <w:rsid w:val="00085DFB"/>
    <w:rsid w:val="00191602"/>
    <w:rsid w:val="00B71E84"/>
    <w:rsid w:val="00BC0726"/>
    <w:rsid w:val="00C5328C"/>
    <w:rsid w:val="00EF7513"/>
    <w:rsid w:val="59E90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Char"/>
    <w:basedOn w:val="6"/>
    <w:link w:val="3"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4</Pages>
  <Words>71</Words>
  <Characters>410</Characters>
  <Lines>3</Lines>
  <Paragraphs>1</Paragraphs>
  <TotalTime>14</TotalTime>
  <ScaleCrop>false</ScaleCrop>
  <LinksUpToDate>false</LinksUpToDate>
  <CharactersWithSpaces>480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2020-11-11T03:36:00Z</dcterms:created>
  <dc:creator>Windows User</dc:creator>
  <cp:lastModifiedBy>如一</cp:lastModifiedBy>
  <dcterms:modified xsi:type="dcterms:W3CDTF">2020-11-11T08:05:56Z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