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Lines="100" w:beforeAutospacing="0" w:afterAutospacing="0" w:line="368" w:lineRule="atLeast"/>
        <w:jc w:val="center"/>
        <w:rPr>
          <w:rFonts w:hint="eastAsia" w:asciiTheme="majorEastAsia" w:hAnsiTheme="majorEastAsia" w:eastAsiaTheme="majorEastAsia" w:cstheme="majorEastAsia"/>
          <w:b/>
          <w:bCs/>
          <w:kern w:val="2"/>
          <w:sz w:val="44"/>
          <w:szCs w:val="44"/>
          <w:lang w:val="en-US" w:eastAsia="zh-CN"/>
        </w:rPr>
      </w:pPr>
      <w:r>
        <w:rPr>
          <w:rFonts w:hint="eastAsia" w:asciiTheme="majorEastAsia" w:hAnsiTheme="majorEastAsia" w:eastAsiaTheme="majorEastAsia" w:cstheme="majorEastAsia"/>
          <w:b/>
          <w:bCs/>
          <w:kern w:val="2"/>
          <w:sz w:val="44"/>
          <w:szCs w:val="44"/>
          <w:lang w:val="en-US" w:eastAsia="zh-CN"/>
        </w:rPr>
        <w:t>临夏现代职业学院组织开展</w:t>
      </w:r>
    </w:p>
    <w:p>
      <w:pPr>
        <w:pStyle w:val="5"/>
        <w:widowControl/>
        <w:spacing w:beforeLines="100" w:beforeAutospacing="0" w:afterAutospacing="0" w:line="368" w:lineRule="atLeast"/>
        <w:jc w:val="center"/>
        <w:rPr>
          <w:rFonts w:hint="eastAsia" w:asciiTheme="majorEastAsia" w:hAnsiTheme="majorEastAsia" w:eastAsiaTheme="majorEastAsia" w:cstheme="majorEastAsia"/>
          <w:b/>
          <w:bCs/>
          <w:kern w:val="2"/>
          <w:sz w:val="44"/>
          <w:szCs w:val="44"/>
          <w:lang w:val="en-US" w:eastAsia="zh-CN"/>
        </w:rPr>
      </w:pPr>
      <w:bookmarkStart w:id="0" w:name="_GoBack"/>
      <w:bookmarkEnd w:id="0"/>
      <w:r>
        <w:rPr>
          <w:rFonts w:hint="eastAsia" w:asciiTheme="majorEastAsia" w:hAnsiTheme="majorEastAsia" w:eastAsiaTheme="majorEastAsia" w:cstheme="majorEastAsia"/>
          <w:b/>
          <w:bCs/>
          <w:kern w:val="2"/>
          <w:sz w:val="44"/>
          <w:szCs w:val="44"/>
          <w:lang w:val="en-US" w:eastAsia="zh-CN"/>
        </w:rPr>
        <w:t>职业教育系列活动</w:t>
      </w:r>
    </w:p>
    <w:p>
      <w:pPr>
        <w:pStyle w:val="5"/>
        <w:widowControl/>
        <w:spacing w:beforeLines="100" w:beforeAutospacing="0" w:afterAutospacing="0" w:line="368" w:lineRule="atLeast"/>
        <w:ind w:firstLine="640" w:firstLineChars="200"/>
        <w:rPr>
          <w:rFonts w:ascii="仿宋" w:hAnsi="仿宋" w:eastAsia="仿宋" w:cs="宋体"/>
          <w:kern w:val="2"/>
          <w:sz w:val="32"/>
          <w:szCs w:val="32"/>
        </w:rPr>
      </w:pPr>
      <w:r>
        <w:rPr>
          <w:rFonts w:hint="eastAsia" w:ascii="仿宋" w:hAnsi="仿宋" w:eastAsia="仿宋" w:cs="宋体"/>
          <w:kern w:val="2"/>
          <w:sz w:val="32"/>
          <w:szCs w:val="32"/>
        </w:rPr>
        <w:t>2020年11月10—13日，临夏现代职业学院分校区临床实习教学点的指导教师,分别到各自的实习联系医院对2021届学生的实习状况进行了本年度的第三次检查。</w:t>
      </w:r>
    </w:p>
    <w:p>
      <w:pPr>
        <w:pStyle w:val="5"/>
        <w:widowControl/>
        <w:spacing w:beforeLines="100" w:beforeAutospacing="0" w:afterAutospacing="0" w:line="368" w:lineRule="atLeast"/>
        <w:ind w:left="315" w:leftChars="150" w:firstLine="140" w:firstLineChars="50"/>
        <w:rPr>
          <w:rFonts w:ascii="微软雅黑" w:hAnsi="微软雅黑" w:eastAsia="微软雅黑"/>
          <w:color w:val="191919"/>
          <w:spacing w:val="5"/>
          <w:sz w:val="27"/>
          <w:szCs w:val="27"/>
          <w:shd w:val="clear" w:color="auto" w:fill="FFFFFF"/>
        </w:rPr>
      </w:pPr>
      <w:r>
        <w:rPr>
          <w:rFonts w:ascii="微软雅黑" w:hAnsi="微软雅黑" w:eastAsia="微软雅黑"/>
          <w:color w:val="191919"/>
          <w:spacing w:val="5"/>
          <w:sz w:val="27"/>
          <w:szCs w:val="27"/>
          <w:shd w:val="clear" w:color="auto" w:fill="FFFFFF"/>
        </w:rPr>
        <w:drawing>
          <wp:inline distT="0" distB="0" distL="0" distR="0">
            <wp:extent cx="5274310" cy="3959225"/>
            <wp:effectExtent l="0" t="0" r="4445" b="2540"/>
            <wp:docPr id="1" name="图片 1" descr="D:\Documents\Pictures\微信图片_20201113215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Documents\Pictures\微信图片_20201113215641.jpg"/>
                    <pic:cNvPicPr>
                      <a:picLocks noChangeAspect="1" noChangeArrowheads="1"/>
                    </pic:cNvPicPr>
                  </pic:nvPicPr>
                  <pic:blipFill>
                    <a:blip r:embed="rId4" cstate="print"/>
                    <a:srcRect/>
                    <a:stretch>
                      <a:fillRect/>
                    </a:stretch>
                  </pic:blipFill>
                  <pic:spPr>
                    <a:xfrm>
                      <a:off x="0" y="0"/>
                      <a:ext cx="5274310" cy="3959249"/>
                    </a:xfrm>
                    <a:prstGeom prst="rect">
                      <a:avLst/>
                    </a:prstGeom>
                  </pic:spPr>
                </pic:pic>
              </a:graphicData>
            </a:graphic>
          </wp:inline>
        </w:drawing>
      </w:r>
    </w:p>
    <w:p>
      <w:pPr>
        <w:pStyle w:val="5"/>
        <w:widowControl/>
        <w:spacing w:beforeLines="100" w:beforeAutospacing="0" w:afterAutospacing="0" w:line="368" w:lineRule="atLeast"/>
        <w:ind w:left="315" w:leftChars="150" w:firstLine="800" w:firstLineChars="250"/>
        <w:rPr>
          <w:rFonts w:ascii="仿宋" w:hAnsi="仿宋" w:eastAsia="仿宋" w:cs="宋体"/>
          <w:kern w:val="2"/>
          <w:sz w:val="32"/>
          <w:szCs w:val="32"/>
        </w:rPr>
      </w:pPr>
      <w:r>
        <w:rPr>
          <w:rFonts w:hint="eastAsia" w:ascii="仿宋" w:hAnsi="仿宋" w:eastAsia="仿宋" w:cs="宋体"/>
          <w:kern w:val="2"/>
          <w:sz w:val="32"/>
          <w:szCs w:val="32"/>
        </w:rPr>
        <w:t>通过检查，了解学生实习中存在的问题，排查学生在生活工作中存在的安全隐患，强调学生在实习过程中该注意的问题，督促学生高质量完成实习任务，努力提高实践技能。</w:t>
      </w:r>
    </w:p>
    <w:p>
      <w:pPr>
        <w:pStyle w:val="5"/>
        <w:widowControl/>
        <w:spacing w:beforeLines="100" w:beforeAutospacing="0" w:afterAutospacing="0" w:line="368" w:lineRule="atLeast"/>
        <w:ind w:left="105" w:leftChars="50" w:firstLine="420" w:firstLineChars="150"/>
        <w:rPr>
          <w:rFonts w:ascii="微软雅黑" w:hAnsi="微软雅黑" w:eastAsia="微软雅黑"/>
          <w:color w:val="191919"/>
          <w:spacing w:val="5"/>
          <w:sz w:val="27"/>
          <w:szCs w:val="27"/>
          <w:shd w:val="clear" w:color="auto" w:fill="FFFFFF"/>
        </w:rPr>
      </w:pPr>
      <w:r>
        <w:rPr>
          <w:rFonts w:ascii="微软雅黑" w:hAnsi="微软雅黑" w:eastAsia="微软雅黑"/>
          <w:color w:val="191919"/>
          <w:spacing w:val="5"/>
          <w:sz w:val="27"/>
          <w:szCs w:val="27"/>
          <w:shd w:val="clear" w:color="auto" w:fill="FFFFFF"/>
        </w:rPr>
        <w:drawing>
          <wp:inline distT="0" distB="0" distL="0" distR="0">
            <wp:extent cx="5274310" cy="5274310"/>
            <wp:effectExtent l="19050" t="0" r="2540" b="0"/>
            <wp:docPr id="2" name="图片 2" descr="D:\Documents\Pictures\微信图片_20201113215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Documents\Pictures\微信图片_20201113215737.jpg"/>
                    <pic:cNvPicPr>
                      <a:picLocks noChangeAspect="1" noChangeArrowheads="1"/>
                    </pic:cNvPicPr>
                  </pic:nvPicPr>
                  <pic:blipFill>
                    <a:blip r:embed="rId5" cstate="print"/>
                    <a:srcRect/>
                    <a:stretch>
                      <a:fillRect/>
                    </a:stretch>
                  </pic:blipFill>
                  <pic:spPr>
                    <a:xfrm>
                      <a:off x="0" y="0"/>
                      <a:ext cx="5274310" cy="5274310"/>
                    </a:xfrm>
                    <a:prstGeom prst="rect">
                      <a:avLst/>
                    </a:prstGeom>
                    <a:noFill/>
                    <a:ln w="9525">
                      <a:noFill/>
                      <a:miter lim="800000"/>
                      <a:headEnd/>
                      <a:tailEnd/>
                    </a:ln>
                  </pic:spPr>
                </pic:pic>
              </a:graphicData>
            </a:graphic>
          </wp:inline>
        </w:drawing>
      </w:r>
    </w:p>
    <w:p>
      <w:pPr>
        <w:pStyle w:val="5"/>
        <w:widowControl/>
        <w:spacing w:beforeLines="100" w:beforeAutospacing="0" w:afterAutospacing="0" w:line="368" w:lineRule="atLeast"/>
        <w:ind w:left="105" w:leftChars="50" w:firstLine="640" w:firstLineChars="200"/>
        <w:rPr>
          <w:rFonts w:ascii="仿宋" w:hAnsi="仿宋" w:eastAsia="仿宋" w:cs="宋体"/>
          <w:sz w:val="32"/>
          <w:szCs w:val="32"/>
        </w:rPr>
      </w:pPr>
      <w:r>
        <w:rPr>
          <w:rFonts w:hint="eastAsia" w:ascii="仿宋" w:hAnsi="仿宋" w:eastAsia="仿宋" w:cs="宋体"/>
          <w:kern w:val="2"/>
          <w:sz w:val="32"/>
          <w:szCs w:val="32"/>
        </w:rPr>
        <w:t>检查中，实习学生纷纷表示，在医院的实习生活中，无论知识储备还是技能水平都有不同程度的提升。同时，他们还向指导老师耐心细致的教导表达了感激之情，并保证在后续阶段的实习中继续认真踏实学习知识，努力提高自身技能水平。实习医院对实习生给予了充分的肯定。</w:t>
      </w:r>
    </w:p>
    <w:p>
      <w:pPr>
        <w:ind w:firstLine="640" w:firstLineChars="200"/>
        <w:jc w:val="left"/>
        <w:rPr>
          <w:rFonts w:ascii="仿宋" w:hAnsi="仿宋" w:eastAsia="仿宋" w:cs="宋体"/>
          <w:sz w:val="32"/>
          <w:szCs w:val="32"/>
        </w:rPr>
      </w:pPr>
      <w:r>
        <w:rPr>
          <w:rFonts w:hint="eastAsia" w:ascii="仿宋" w:hAnsi="仿宋" w:eastAsia="仿宋" w:cs="宋体"/>
          <w:sz w:val="32"/>
          <w:szCs w:val="32"/>
        </w:rPr>
        <w:t>11月13日下午，临夏现代职业学院在博知楼学术报告厅举行了“1+</w:t>
      </w:r>
      <w:r>
        <w:rPr>
          <w:rFonts w:ascii="仿宋" w:hAnsi="仿宋" w:eastAsia="仿宋" w:cs="宋体"/>
          <w:sz w:val="32"/>
          <w:szCs w:val="32"/>
        </w:rPr>
        <w:t>X</w:t>
      </w:r>
      <w:r>
        <w:rPr>
          <w:rFonts w:hint="eastAsia" w:ascii="仿宋" w:hAnsi="仿宋" w:eastAsia="仿宋" w:cs="宋体"/>
          <w:sz w:val="32"/>
          <w:szCs w:val="32"/>
        </w:rPr>
        <w:t>”证书试点宣传动员工作，汽修系和建筑系全体师生共计400余人参加了启动仪式，本次启动仪式由临夏现代职业学院与甘肃兴陇消防集团联合举办。</w:t>
      </w:r>
      <w:r>
        <w:rPr>
          <w:rFonts w:hint="eastAsia" w:ascii="宋体" w:hAnsi="宋体" w:eastAsia="宋体"/>
          <w:sz w:val="28"/>
        </w:rPr>
        <w:drawing>
          <wp:anchor distT="0" distB="0" distL="114300" distR="114300" simplePos="0" relativeHeight="251663360" behindDoc="1" locked="0" layoutInCell="1" allowOverlap="1">
            <wp:simplePos x="0" y="0"/>
            <wp:positionH relativeFrom="column">
              <wp:posOffset>-133350</wp:posOffset>
            </wp:positionH>
            <wp:positionV relativeFrom="paragraph">
              <wp:posOffset>569595</wp:posOffset>
            </wp:positionV>
            <wp:extent cx="6108065" cy="4114800"/>
            <wp:effectExtent l="19050" t="0" r="6985" b="0"/>
            <wp:wrapTight wrapText="bothSides">
              <wp:wrapPolygon>
                <wp:start x="-67" y="0"/>
                <wp:lineTo x="-67" y="21500"/>
                <wp:lineTo x="21625" y="21500"/>
                <wp:lineTo x="21625" y="0"/>
                <wp:lineTo x="-67" y="0"/>
              </wp:wrapPolygon>
            </wp:wrapTight>
            <wp:docPr id="18" name="图片 1" descr="C:\Users\临夏\AppData\Local\Temp\WeChat Files\053ead3802ac0d09fb55c789cc39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C:\Users\临夏\AppData\Local\Temp\WeChat Files\053ead3802ac0d09fb55c789cc3923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108065" cy="4114800"/>
                    </a:xfrm>
                    <a:prstGeom prst="rect">
                      <a:avLst/>
                    </a:prstGeom>
                    <a:noFill/>
                    <a:ln>
                      <a:noFill/>
                    </a:ln>
                  </pic:spPr>
                </pic:pic>
              </a:graphicData>
            </a:graphic>
          </wp:anchor>
        </w:drawing>
      </w:r>
    </w:p>
    <w:p>
      <w:pPr>
        <w:ind w:firstLine="800" w:firstLineChars="250"/>
        <w:rPr>
          <w:rFonts w:ascii="仿宋" w:hAnsi="仿宋" w:eastAsia="仿宋" w:cs="宋体"/>
          <w:sz w:val="32"/>
          <w:szCs w:val="32"/>
        </w:rPr>
      </w:pPr>
      <w:r>
        <w:rPr>
          <w:rFonts w:hint="eastAsia" w:ascii="仿宋" w:hAnsi="仿宋" w:eastAsia="仿宋" w:cs="宋体"/>
          <w:sz w:val="32"/>
          <w:szCs w:val="32"/>
        </w:rPr>
        <w:t>根据教育部、甘肃省人民政府联合出台的《关于整省推进职业教育发展、打造“技能甘肃”的意见》，明确提出在甘肃省要推进“</w:t>
      </w:r>
      <w:r>
        <w:rPr>
          <w:rFonts w:ascii="仿宋" w:hAnsi="仿宋" w:eastAsia="仿宋" w:cs="宋体"/>
          <w:sz w:val="32"/>
          <w:szCs w:val="32"/>
        </w:rPr>
        <w:t>1+X”证书制度试点，指出“甘肃制定</w:t>
      </w:r>
      <w:r>
        <w:rPr>
          <w:rFonts w:hint="eastAsia" w:ascii="仿宋" w:hAnsi="仿宋" w:eastAsia="仿宋" w:cs="宋体"/>
          <w:sz w:val="32"/>
          <w:szCs w:val="32"/>
        </w:rPr>
        <w:t>“</w:t>
      </w:r>
      <w:r>
        <w:rPr>
          <w:rFonts w:ascii="仿宋" w:hAnsi="仿宋" w:eastAsia="仿宋" w:cs="宋体"/>
          <w:sz w:val="32"/>
          <w:szCs w:val="32"/>
        </w:rPr>
        <w:t>1+X</w:t>
      </w:r>
      <w:r>
        <w:rPr>
          <w:rFonts w:hint="eastAsia" w:ascii="仿宋" w:hAnsi="仿宋" w:eastAsia="仿宋" w:cs="宋体"/>
          <w:sz w:val="32"/>
          <w:szCs w:val="32"/>
        </w:rPr>
        <w:t>”</w:t>
      </w:r>
      <w:r>
        <w:rPr>
          <w:rFonts w:ascii="仿宋" w:hAnsi="仿宋" w:eastAsia="仿宋" w:cs="宋体"/>
          <w:sz w:val="32"/>
          <w:szCs w:val="32"/>
        </w:rPr>
        <w:t>证书制度实施方案和</w:t>
      </w:r>
      <w:r>
        <w:rPr>
          <w:rFonts w:hint="eastAsia" w:ascii="仿宋" w:hAnsi="仿宋" w:eastAsia="仿宋" w:cs="宋体"/>
          <w:sz w:val="32"/>
          <w:szCs w:val="32"/>
        </w:rPr>
        <w:t>“</w:t>
      </w:r>
      <w:r>
        <w:rPr>
          <w:rFonts w:ascii="仿宋" w:hAnsi="仿宋" w:eastAsia="仿宋" w:cs="宋体"/>
          <w:sz w:val="32"/>
          <w:szCs w:val="32"/>
        </w:rPr>
        <w:t>1+X</w:t>
      </w:r>
      <w:r>
        <w:rPr>
          <w:rFonts w:hint="eastAsia" w:ascii="仿宋" w:hAnsi="仿宋" w:eastAsia="仿宋" w:cs="宋体"/>
          <w:sz w:val="32"/>
          <w:szCs w:val="32"/>
        </w:rPr>
        <w:t>”</w:t>
      </w:r>
      <w:r>
        <w:rPr>
          <w:rFonts w:ascii="仿宋" w:hAnsi="仿宋" w:eastAsia="仿宋" w:cs="宋体"/>
          <w:sz w:val="32"/>
          <w:szCs w:val="32"/>
        </w:rPr>
        <w:t>证书准入标准，在做好国家试点基础上，自主确定职业技能领域，遴选具有行业影响力、社会公信力的品牌企业与职业院校联合开发职业技能等级标准</w:t>
      </w:r>
      <w:r>
        <w:rPr>
          <w:rFonts w:hint="eastAsia" w:ascii="仿宋" w:hAnsi="仿宋" w:eastAsia="仿宋" w:cs="宋体"/>
          <w:sz w:val="32"/>
          <w:szCs w:val="32"/>
        </w:rPr>
        <w:t>”。积极推进1+</w:t>
      </w:r>
      <w:r>
        <w:rPr>
          <w:rFonts w:ascii="仿宋" w:hAnsi="仿宋" w:eastAsia="仿宋" w:cs="宋体"/>
          <w:sz w:val="32"/>
          <w:szCs w:val="32"/>
        </w:rPr>
        <w:t>x</w:t>
      </w:r>
      <w:r>
        <w:rPr>
          <w:rFonts w:hint="eastAsia" w:ascii="仿宋" w:hAnsi="仿宋" w:eastAsia="仿宋" w:cs="宋体"/>
          <w:sz w:val="32"/>
          <w:szCs w:val="32"/>
        </w:rPr>
        <w:t>证书试点工作。</w:t>
      </w:r>
    </w:p>
    <w:p>
      <w:pPr>
        <w:ind w:firstLine="640" w:firstLineChars="200"/>
        <w:rPr>
          <w:rFonts w:hint="eastAsia" w:ascii="仿宋" w:hAnsi="仿宋" w:eastAsia="仿宋" w:cs="宋体"/>
          <w:sz w:val="32"/>
          <w:szCs w:val="32"/>
        </w:rPr>
      </w:pPr>
      <w:r>
        <w:rPr>
          <w:rFonts w:hint="eastAsia" w:ascii="仿宋" w:hAnsi="仿宋" w:eastAsia="仿宋" w:cs="宋体"/>
          <w:sz w:val="32"/>
          <w:szCs w:val="32"/>
        </w:rPr>
        <w:t>学院试点工作计划在建筑、汽修两个系开展先行试点，试点职业技能等级证书为“消防设施操作员”。消防设施操作员是从事建（构）筑物消防设施运行、操作和维修、保养、检测等工作的人员，随着人民生活水平的不断提高，对生命安全和健康有了更高要求，消防设施操作员有旺盛的市场需求。启动仪式还发放了400余份调查问卷，广泛征求了学生对1+</w:t>
      </w:r>
      <w:r>
        <w:rPr>
          <w:rFonts w:ascii="仿宋" w:hAnsi="仿宋" w:eastAsia="仿宋" w:cs="宋体"/>
          <w:sz w:val="32"/>
          <w:szCs w:val="32"/>
        </w:rPr>
        <w:t>x</w:t>
      </w:r>
      <w:r>
        <w:rPr>
          <w:rFonts w:hint="eastAsia" w:ascii="仿宋" w:hAnsi="仿宋" w:eastAsia="仿宋" w:cs="宋体"/>
          <w:sz w:val="32"/>
          <w:szCs w:val="32"/>
        </w:rPr>
        <w:t>证书制度及消防设施操作员的认知情况和个人需求。</w:t>
      </w:r>
    </w:p>
    <w:p>
      <w:pPr>
        <w:widowControl/>
        <w:shd w:val="clear" w:color="auto" w:fill="FFFFFF"/>
        <w:spacing w:line="560" w:lineRule="exact"/>
        <w:ind w:firstLine="960" w:firstLineChars="300"/>
        <w:rPr>
          <w:rFonts w:hint="eastAsia"/>
          <w:sz w:val="32"/>
          <w:szCs w:val="32"/>
        </w:rPr>
      </w:pPr>
      <w:r>
        <w:rPr>
          <w:rFonts w:hint="eastAsia"/>
          <w:sz w:val="32"/>
          <w:szCs w:val="32"/>
        </w:rPr>
        <w:t>1</w:t>
      </w:r>
      <w:r>
        <w:rPr>
          <w:rFonts w:hint="eastAsia" w:ascii="仿宋" w:hAnsi="仿宋" w:eastAsia="仿宋" w:cs="宋体"/>
          <w:sz w:val="32"/>
          <w:szCs w:val="32"/>
        </w:rPr>
        <w:t>1月13日上午，在图书馆608会议室召开临夏现代职业学院实验室安全演练安排会。主管领导、相关科室和系部负责人参加会议，会议由学院党委委员、副院长王心辉主持。</w:t>
      </w:r>
    </w:p>
    <w:p>
      <w:pPr>
        <w:widowControl/>
        <w:shd w:val="clear" w:color="auto" w:fill="FFFFFF"/>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会议对实训室安全演练工作做了具体安排部署，参会院领导从不同角度强调了实训室安全工作的重要性及做好安全演练对确保实训室安全的作用，与会同志对本次演练安排工作作了补充发言。</w:t>
      </w:r>
    </w:p>
    <w:p>
      <w:pPr>
        <w:rPr>
          <w:rFonts w:hint="eastAsia" w:ascii="仿宋" w:hAnsi="仿宋" w:eastAsia="仿宋" w:cs="宋体"/>
          <w:color w:val="FF0000"/>
          <w:sz w:val="32"/>
          <w:szCs w:val="32"/>
          <w:u w:val="thick"/>
        </w:rPr>
      </w:pPr>
      <w:r>
        <w:rPr>
          <w:rFonts w:hint="eastAsia" w:ascii="宋体" w:hAnsi="宋体" w:cs="宋体"/>
          <w:bCs/>
          <w:color w:val="000000"/>
          <w:kern w:val="0"/>
          <w:sz w:val="28"/>
          <w:szCs w:val="28"/>
          <w:shd w:val="clear" w:color="auto" w:fill="FFFFFF"/>
        </w:rPr>
        <w:drawing>
          <wp:inline distT="0" distB="0" distL="0" distR="0">
            <wp:extent cx="5274310" cy="3950970"/>
            <wp:effectExtent l="19050" t="0" r="2540" b="0"/>
            <wp:docPr id="4" name="图片 1" descr="微信图片_2020111311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微信图片_20201113111045"/>
                    <pic:cNvPicPr>
                      <a:picLocks noChangeAspect="1" noChangeArrowheads="1"/>
                    </pic:cNvPicPr>
                  </pic:nvPicPr>
                  <pic:blipFill>
                    <a:blip r:embed="rId7" cstate="print"/>
                    <a:srcRect/>
                    <a:stretch>
                      <a:fillRect/>
                    </a:stretch>
                  </pic:blipFill>
                  <pic:spPr>
                    <a:xfrm>
                      <a:off x="0" y="0"/>
                      <a:ext cx="5274310" cy="3950972"/>
                    </a:xfrm>
                    <a:prstGeom prst="rect">
                      <a:avLst/>
                    </a:prstGeom>
                    <a:noFill/>
                    <a:ln w="9525">
                      <a:noFill/>
                      <a:miter lim="800000"/>
                      <a:headEnd/>
                      <a:tailEnd/>
                    </a:ln>
                  </pic:spPr>
                </pic:pic>
              </a:graphicData>
            </a:graphic>
          </wp:inline>
        </w:drawing>
      </w:r>
    </w:p>
    <w:p>
      <w:pPr>
        <w:jc w:val="center"/>
        <w:rPr>
          <w:sz w:val="32"/>
          <w:szCs w:val="32"/>
        </w:rPr>
      </w:pPr>
      <w:r>
        <w:rPr>
          <w:rFonts w:hint="eastAsia"/>
          <w:sz w:val="32"/>
          <w:szCs w:val="32"/>
        </w:rPr>
        <w:t>检查牧医系实训室</w:t>
      </w:r>
    </w:p>
    <w:p>
      <w:pPr>
        <w:widowControl/>
        <w:shd w:val="clear" w:color="auto" w:fill="FFFFFF"/>
        <w:spacing w:line="560" w:lineRule="exact"/>
        <w:ind w:firstLine="800" w:firstLineChars="250"/>
        <w:rPr>
          <w:rFonts w:hint="eastAsia"/>
          <w:sz w:val="32"/>
          <w:szCs w:val="32"/>
        </w:rPr>
      </w:pPr>
      <w:r>
        <w:rPr>
          <w:rFonts w:hint="eastAsia"/>
          <w:sz w:val="32"/>
          <w:szCs w:val="32"/>
        </w:rPr>
        <w:t>会后，在副院长王心辉、苏华带领下，教务处、保卫科、实训中心相关负责人，检查了各系部实训实施计划执行情况、实训耗材使用情况、实验室安全管理体制机制和实际运行情况、实验室安全隐患排查台账记录情况、实验室危险化学品等危险源管理体系与实际运行情况、实验室安全文化建设情况及实训情况记录等。</w:t>
      </w:r>
    </w:p>
    <w:p>
      <w:pPr>
        <w:rPr>
          <w:rFonts w:hint="eastAsia" w:ascii="仿宋" w:hAnsi="仿宋" w:eastAsia="仿宋" w:cs="宋体"/>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670D5"/>
    <w:rsid w:val="000A5E5E"/>
    <w:rsid w:val="000B6EEB"/>
    <w:rsid w:val="0015108F"/>
    <w:rsid w:val="00196B45"/>
    <w:rsid w:val="0028253A"/>
    <w:rsid w:val="00300A51"/>
    <w:rsid w:val="00304C4C"/>
    <w:rsid w:val="00351C48"/>
    <w:rsid w:val="00393CF2"/>
    <w:rsid w:val="00522167"/>
    <w:rsid w:val="00524B36"/>
    <w:rsid w:val="006B656E"/>
    <w:rsid w:val="00730950"/>
    <w:rsid w:val="00813006"/>
    <w:rsid w:val="00881B99"/>
    <w:rsid w:val="00B07D8A"/>
    <w:rsid w:val="00B358E5"/>
    <w:rsid w:val="00B418A2"/>
    <w:rsid w:val="00B6069A"/>
    <w:rsid w:val="00B93D53"/>
    <w:rsid w:val="00BD086B"/>
    <w:rsid w:val="00C447C8"/>
    <w:rsid w:val="00C670D5"/>
    <w:rsid w:val="00CB5C68"/>
    <w:rsid w:val="00E6236A"/>
    <w:rsid w:val="00EA5BB1"/>
    <w:rsid w:val="00F47AE1"/>
    <w:rsid w:val="00F76A4B"/>
    <w:rsid w:val="08F85B08"/>
    <w:rsid w:val="515D6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9"/>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12"/>
    <w:semiHidden/>
    <w:unhideWhenUsed/>
    <w:uiPriority w:val="99"/>
    <w:pPr>
      <w:tabs>
        <w:tab w:val="center" w:pos="4153"/>
        <w:tab w:val="right" w:pos="8306"/>
      </w:tabs>
      <w:snapToGrid w:val="0"/>
      <w:jc w:val="left"/>
    </w:pPr>
    <w:rPr>
      <w:sz w:val="18"/>
      <w:szCs w:val="18"/>
    </w:rPr>
  </w:style>
  <w:style w:type="paragraph" w:styleId="4">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spacing w:beforeAutospacing="1" w:afterAutospacing="1"/>
      <w:jc w:val="left"/>
    </w:pPr>
    <w:rPr>
      <w:rFonts w:cs="Times New Roman"/>
      <w:kern w:val="0"/>
      <w:sz w:val="24"/>
    </w:rPr>
  </w:style>
  <w:style w:type="character" w:styleId="8">
    <w:name w:val="Strong"/>
    <w:basedOn w:val="9"/>
    <w:link w:val="1"/>
    <w:qFormat/>
    <w:uiPriority w:val="0"/>
    <w:rPr>
      <w:rFonts w:asciiTheme="minorHAnsi" w:hAnsiTheme="minorHAnsi" w:eastAsiaTheme="minorEastAsia" w:cstheme="minorBidi"/>
      <w:kern w:val="2"/>
      <w:sz w:val="21"/>
      <w:szCs w:val="24"/>
      <w:lang w:val="en-US" w:eastAsia="zh-CN" w:bidi="ar-SA"/>
    </w:rPr>
  </w:style>
  <w:style w:type="character" w:customStyle="1" w:styleId="9">
    <w:name w:val="NormalCharacter"/>
    <w:link w:val="1"/>
    <w:semiHidden/>
    <w:uiPriority w:val="0"/>
  </w:style>
  <w:style w:type="character" w:customStyle="1" w:styleId="10">
    <w:name w:val="批注框文本 Char"/>
    <w:basedOn w:val="7"/>
    <w:link w:val="2"/>
    <w:semiHidden/>
    <w:uiPriority w:val="99"/>
    <w:rPr>
      <w:sz w:val="18"/>
      <w:szCs w:val="18"/>
    </w:rPr>
  </w:style>
  <w:style w:type="character" w:customStyle="1" w:styleId="11">
    <w:name w:val="页眉 Char"/>
    <w:basedOn w:val="7"/>
    <w:link w:val="4"/>
    <w:semiHidden/>
    <w:uiPriority w:val="99"/>
    <w:rPr>
      <w:sz w:val="18"/>
      <w:szCs w:val="18"/>
    </w:rPr>
  </w:style>
  <w:style w:type="character" w:customStyle="1" w:styleId="12">
    <w:name w:val="页脚 Char"/>
    <w:basedOn w:val="7"/>
    <w:link w:val="3"/>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194</Words>
  <Characters>1107</Characters>
  <Lines>9</Lines>
  <Paragraphs>2</Paragraphs>
  <TotalTime>4</TotalTime>
  <ScaleCrop>false</ScaleCrop>
  <LinksUpToDate>false</LinksUpToDate>
  <CharactersWithSpaces>1299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2020-11-06T08:37:00Z</dcterms:created>
  <dc:creator>Administrator</dc:creator>
  <cp:lastModifiedBy>如一</cp:lastModifiedBy>
  <dcterms:modified xsi:type="dcterms:W3CDTF">2020-11-14T07:24:12Z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