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540" w:leftChars="0" w:right="0" w:right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兰州科技职业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</w:rPr>
        <w:t>学院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积极开展职教活动，努力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营造良好职教氛围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为贯彻落实《国家职业教育改革实施方案》，宣传展示职业教育助力新冠肺炎疫情防控、支持复工复产、促进就业创业等方面的成效，大力弘扬劳动光荣、技能宝贵、创造伟大的时代风尚，进一步营造全社会关心支持职业教育的良好氛围，根据《教育部等十部门关于做好2020年职业教育活动周相关工作的通知》和省教育厅相关工作要求，学院制定了活动方案，开展了系列活动。活动周期间，学院在校教学楼、小操场及办公楼等处设置电子屏滚动播放职教标语。利用校园宣传栏、实验实训室等场所张贴职业教育海报、广播站每天循环播放“中国职教之歌”，同时播报活动开展情况相关新闻，大力宣传学院在职业教育创新发展中取得的成果，形成了良好的职教宣传氛围。</w:t>
      </w: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9525</wp:posOffset>
            </wp:positionV>
            <wp:extent cx="5266690" cy="2807335"/>
            <wp:effectExtent l="0" t="0" r="10160" b="12065"/>
            <wp:wrapNone/>
            <wp:docPr id="5" name="图片 5" descr="7b1ba3f48067b9bb54fcd6b5feac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b1ba3f48067b9bb54fcd6b5feacc80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医学系充分发挥护理专业优势，组织学生为后勤集团公司职工及家属开展了义诊活动。活动中，志愿者为职工和群众宣讲冬季常见疾病预防、流行性传染病预防、感冒后的正确护理等基本常识，并为他们进行了常规体检，使职工和群众对健康知识和身体健康状况有了进一步了解。</w:t>
      </w: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36195</wp:posOffset>
            </wp:positionV>
            <wp:extent cx="5212080" cy="3474720"/>
            <wp:effectExtent l="0" t="0" r="7620" b="11430"/>
            <wp:wrapNone/>
            <wp:docPr id="1" name="图片 1" descr="IMG_1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196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志愿者专业的服务、热情的态度、美丽的笑容，得到了职工和群众的高度认可。本次活动紧密结合专业，向社会充分展示了我院职业教育教学成果和学生良好的职业素养，引导师生在为民服务中积极践行社会主义核心价值观，增强了个人社会责任感和使命感。</w:t>
      </w: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-7620</wp:posOffset>
            </wp:positionV>
            <wp:extent cx="5212080" cy="3474720"/>
            <wp:effectExtent l="0" t="0" r="7620" b="11430"/>
            <wp:wrapNone/>
            <wp:docPr id="2" name="图片 2" descr="IMG_1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199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经济管理系和机电工程系组织2020级新生参观了学院实训基地，通过参观学习活动让新生们进一步了解学院的办学成果、办学水平和办学实力，不断增强了学生们的自信心，激发了他们热爱专业、热爱学校的情怀，大力倡导劳动光荣、技能宝贵、创造伟大的时代风尚。</w:t>
      </w: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49530</wp:posOffset>
            </wp:positionV>
            <wp:extent cx="5212080" cy="3474720"/>
            <wp:effectExtent l="0" t="0" r="7620" b="11430"/>
            <wp:wrapNone/>
            <wp:docPr id="3" name="图片 3" descr="IMG_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活动开展以来，学院通过多层次、全方位宣传国职业教育新政策、新举措和学校发展成果，达到了内聚人心、外树形象的作用，形成了重视职业教育、发展职业教育的良好氛围，进一步扩大了职业教育影响力。</w:t>
      </w:r>
    </w:p>
    <w:p>
      <w:pPr>
        <w:keepNext w:val="0"/>
        <w:keepLines w:val="0"/>
        <w:widowControl/>
        <w:suppressLineNumbers w:val="0"/>
        <w:shd w:val="clear" w:fill="FFFFFF"/>
        <w:spacing w:line="600" w:lineRule="atLeast"/>
        <w:ind w:left="0" w:firstLine="56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15240</wp:posOffset>
            </wp:positionV>
            <wp:extent cx="5245100" cy="4140200"/>
            <wp:effectExtent l="0" t="0" r="12700" b="12700"/>
            <wp:wrapNone/>
            <wp:docPr id="4" name="图片 4" descr="IMG_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336779"/>
    <w:rsid w:val="0D336779"/>
    <w:rsid w:val="14FB29BF"/>
    <w:rsid w:val="21E86C8C"/>
    <w:rsid w:val="54B60FD6"/>
    <w:rsid w:val="6111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0"/>
      <w:sz w:val="21"/>
      <w:szCs w:val="22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2020-11-10T03:40:00Z</dcterms:created>
  <dc:creator>陌路花开</dc:creator>
  <cp:lastModifiedBy>Administrator</cp:lastModifiedBy>
  <dcterms:modified xsi:type="dcterms:W3CDTF">2020-11-11T01:50:16Z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