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spacing w:line="270" w:lineRule="atLeast"/>
        <w:ind w:firstLine="161" w:firstLineChars="50"/>
        <w:jc w:val="left"/>
        <w:rPr>
          <w:rFonts w:ascii="方正小标宋简体" w:eastAsia="方正小标宋简体"/>
          <w:bCs/>
          <w:kern w:val="2"/>
          <w:sz w:val="32"/>
          <w:szCs w:val="32"/>
        </w:rPr>
      </w:pPr>
      <w:r>
        <w:rPr>
          <w:rFonts w:hint="eastAsia"/>
          <w:b/>
          <w:bCs/>
          <w:kern w:val="2"/>
          <w:sz w:val="32"/>
          <w:szCs w:val="32"/>
        </w:rPr>
        <w:t xml:space="preserve">         </w:t>
      </w:r>
      <w:r>
        <w:rPr>
          <w:rFonts w:hint="eastAsia"/>
          <w:bCs/>
          <w:kern w:val="2"/>
          <w:sz w:val="32"/>
          <w:szCs w:val="32"/>
        </w:rPr>
        <w:t xml:space="preserve"> </w:t>
      </w:r>
      <w:r>
        <w:rPr>
          <w:rFonts w:hint="eastAsia" w:ascii="方正小标宋简体" w:eastAsia="方正小标宋简体"/>
          <w:bCs/>
          <w:kern w:val="2"/>
          <w:sz w:val="32"/>
          <w:szCs w:val="32"/>
        </w:rPr>
        <w:t>小荷才露尖尖角   未来教师展新姿</w:t>
      </w:r>
      <w:bookmarkStart w:id="0" w:name="_GoBack"/>
      <w:bookmarkEnd w:id="0"/>
    </w:p>
    <w:p>
      <w:pPr>
        <w:widowControl/>
        <w:spacing w:line="270" w:lineRule="atLeast"/>
        <w:ind w:firstLine="161" w:firstLineChars="50"/>
        <w:jc w:val="left"/>
        <w:rPr>
          <w:rFonts w:ascii="仿宋_GB2312" w:eastAsia="仿宋_GB2312"/>
          <w:kern w:val="2"/>
          <w:sz w:val="32"/>
          <w:szCs w:val="32"/>
        </w:rPr>
      </w:pPr>
      <w:r>
        <w:rPr>
          <w:b/>
          <w:bCs/>
          <w:kern w:val="2"/>
          <w:sz w:val="32"/>
          <w:szCs w:val="32"/>
        </w:rPr>
        <w:t xml:space="preserve">  </w:t>
      </w:r>
      <w:r>
        <w:rPr>
          <w:rFonts w:hint="eastAsia"/>
          <w:bCs/>
          <w:kern w:val="2"/>
          <w:sz w:val="32"/>
          <w:szCs w:val="32"/>
        </w:rPr>
        <w:t>——</w:t>
      </w:r>
      <w:r>
        <w:rPr>
          <w:rFonts w:hint="eastAsia" w:ascii="仿宋_GB2312" w:eastAsia="仿宋_GB2312"/>
          <w:kern w:val="2"/>
          <w:sz w:val="32"/>
          <w:szCs w:val="32"/>
        </w:rPr>
        <w:t>甘肃省庆阳林业学校学前教育专业科教学成果展示</w:t>
      </w:r>
    </w:p>
    <w:p>
      <w:pPr>
        <w:ind w:firstLine="600" w:firstLineChars="200"/>
        <w:rPr>
          <w:rFonts w:ascii="仿宋_GB2312" w:eastAsia="仿宋_GB2312"/>
          <w:sz w:val="30"/>
          <w:szCs w:val="30"/>
        </w:rPr>
      </w:pPr>
      <w:r>
        <w:rPr>
          <w:rFonts w:hint="eastAsia" w:ascii="仿宋_GB2312" w:eastAsia="仿宋_GB2312"/>
          <w:sz w:val="30"/>
          <w:szCs w:val="30"/>
        </w:rPr>
        <w:t>学前教育专业建设项目是我校创建国家中职教育改革发展示范学</w:t>
      </w:r>
      <w:r>
        <w:rPr>
          <w:rFonts w:ascii="仿宋_GB2312" w:eastAsia="仿宋_GB2312"/>
          <w:sz w:val="30"/>
          <w:szCs w:val="30"/>
        </w:rPr>
        <w:t>校</w:t>
      </w:r>
      <w:r>
        <w:rPr>
          <w:rFonts w:hint="eastAsia" w:ascii="仿宋_GB2312" w:eastAsia="仿宋_GB2312"/>
          <w:sz w:val="30"/>
          <w:szCs w:val="30"/>
        </w:rPr>
        <w:t>重点建设项目。在各级领导的大力支持和校内有关部门的通力配合下，我校学前教育专业建设取得了长足进展，教学效果取得显著成效。</w:t>
      </w:r>
    </w:p>
    <w:p>
      <w:pPr>
        <w:ind w:firstLine="600" w:firstLineChars="200"/>
        <w:rPr>
          <w:rFonts w:ascii="仿宋_GB2312" w:eastAsia="仿宋_GB2312"/>
          <w:sz w:val="30"/>
          <w:szCs w:val="30"/>
        </w:rPr>
      </w:pPr>
      <w:r>
        <w:rPr>
          <w:rFonts w:hint="eastAsia" w:ascii="仿宋_GB2312" w:eastAsia="仿宋_GB2312"/>
          <w:sz w:val="30"/>
          <w:szCs w:val="30"/>
        </w:rPr>
        <w:t>我校学前教育专业于2008年创建，现为我校品牌专业。现有任课教师12人,专业实训室管理员1人、在读博士1人、研究生学历3人，高级讲师3人，讲师8人。</w:t>
      </w:r>
      <w:r>
        <w:rPr>
          <w:rFonts w:ascii="仿宋_GB2312" w:eastAsia="仿宋_GB2312"/>
          <w:sz w:val="30"/>
          <w:szCs w:val="30"/>
        </w:rPr>
        <w:t>现</w:t>
      </w:r>
      <w:r>
        <w:rPr>
          <w:rFonts w:hint="eastAsia" w:ascii="仿宋_GB2312" w:eastAsia="仿宋_GB2312"/>
          <w:sz w:val="30"/>
          <w:szCs w:val="30"/>
        </w:rPr>
        <w:t>有钢琴2</w:t>
      </w:r>
      <w:r>
        <w:rPr>
          <w:rFonts w:ascii="仿宋_GB2312" w:eastAsia="仿宋_GB2312"/>
          <w:sz w:val="30"/>
          <w:szCs w:val="30"/>
        </w:rPr>
        <w:t>2</w:t>
      </w:r>
      <w:r>
        <w:rPr>
          <w:rFonts w:hint="eastAsia" w:ascii="仿宋_GB2312" w:eastAsia="仿宋_GB2312"/>
          <w:sz w:val="30"/>
          <w:szCs w:val="30"/>
        </w:rPr>
        <w:t>台。建立智能电子钢琴教室两间、声乐室、舞蹈室、美术室、手工制作室、计算机室等实训设施。校外实训基地有北京中兴鼎晟文化发展有限公司、深圳雏鹰教育集团及市区各幼儿园、早教中心机构等三十余家。和兰州职业技术学院、武威职业技术学院等高校建立了中高职一体化升学模式。</w:t>
      </w:r>
    </w:p>
    <w:p>
      <w:pPr>
        <w:ind w:firstLine="600" w:firstLineChars="200"/>
        <w:rPr>
          <w:rFonts w:ascii="仿宋_GB2312" w:eastAsia="仿宋_GB2312"/>
          <w:sz w:val="30"/>
          <w:szCs w:val="30"/>
        </w:rPr>
      </w:pPr>
      <w:r>
        <w:rPr>
          <w:rFonts w:hint="eastAsia" w:ascii="仿宋_GB2312" w:eastAsia="仿宋_GB2312"/>
          <w:sz w:val="30"/>
          <w:szCs w:val="30"/>
        </w:rPr>
        <w:t>近几年来，学前教育专业的学生参加技能大赛的专业获奖名次及人数逐年增多。学生获奖人数从1人发展到2020年的30</w:t>
      </w:r>
      <w:r>
        <w:rPr>
          <w:rFonts w:ascii="仿宋_GB2312" w:eastAsia="仿宋_GB2312"/>
          <w:sz w:val="30"/>
          <w:szCs w:val="30"/>
        </w:rPr>
        <w:t>多</w:t>
      </w:r>
      <w:r>
        <w:rPr>
          <w:rFonts w:hint="eastAsia" w:ascii="仿宋_GB2312" w:eastAsia="仿宋_GB2312"/>
          <w:sz w:val="30"/>
          <w:szCs w:val="30"/>
        </w:rPr>
        <w:t>人次，获奖</w:t>
      </w:r>
      <w:r>
        <w:rPr>
          <w:rFonts w:ascii="仿宋_GB2312" w:eastAsia="仿宋_GB2312"/>
          <w:sz w:val="30"/>
          <w:szCs w:val="30"/>
        </w:rPr>
        <w:t>项目</w:t>
      </w:r>
      <w:r>
        <w:rPr>
          <w:rFonts w:hint="eastAsia" w:ascii="仿宋_GB2312" w:eastAsia="仿宋_GB2312"/>
          <w:sz w:val="30"/>
          <w:szCs w:val="30"/>
        </w:rPr>
        <w:t>从一项扩展为多项。</w:t>
      </w:r>
    </w:p>
    <w:p>
      <w:pPr>
        <w:rPr>
          <w:rFonts w:ascii="仿宋_GB2312" w:eastAsia="仿宋_GB2312"/>
          <w:sz w:val="30"/>
          <w:szCs w:val="30"/>
        </w:rPr>
      </w:pPr>
      <w:r>
        <w:rPr>
          <w:rFonts w:hint="eastAsia" w:ascii="仿宋_GB2312" w:eastAsia="仿宋_GB2312"/>
          <w:sz w:val="30"/>
          <w:szCs w:val="30"/>
        </w:rPr>
        <w:drawing>
          <wp:inline distT="0" distB="0" distL="0" distR="0">
            <wp:extent cx="5283200" cy="3512820"/>
            <wp:effectExtent l="0" t="0" r="46" b="36"/>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5283200" cy="3513016"/>
                    </a:xfrm>
                    <a:prstGeom prst="rect">
                      <a:avLst/>
                    </a:prstGeom>
                    <a:noFill/>
                    <a:ln w="9525" cap="flat" cmpd="sng">
                      <a:noFill/>
                      <a:prstDash val="solid"/>
                      <a:miter/>
                    </a:ln>
                  </pic:spPr>
                </pic:pic>
              </a:graphicData>
            </a:graphic>
          </wp:inline>
        </w:drawing>
      </w:r>
    </w:p>
    <w:p>
      <w:pPr>
        <w:jc w:val="center"/>
        <w:rPr>
          <w:rFonts w:ascii="方正小标宋简体" w:eastAsia="方正小标宋简体"/>
          <w:sz w:val="44"/>
          <w:szCs w:val="44"/>
        </w:rPr>
      </w:pPr>
      <w:r>
        <w:rPr>
          <w:rFonts w:hint="eastAsia" w:ascii="方正小标宋简体" w:eastAsia="方正小标宋简体"/>
          <w:sz w:val="44"/>
          <w:szCs w:val="44"/>
        </w:rPr>
        <w:t>省市技能大赛部分学生获奖证书</w:t>
      </w:r>
    </w:p>
    <w:p>
      <w:pPr>
        <w:ind w:firstLine="600" w:firstLineChars="200"/>
        <w:rPr>
          <w:rFonts w:ascii="仿宋_GB2312" w:eastAsia="仿宋_GB2312"/>
          <w:sz w:val="30"/>
          <w:szCs w:val="30"/>
        </w:rPr>
      </w:pPr>
      <w:r>
        <w:rPr>
          <w:rFonts w:hint="eastAsia" w:ascii="仿宋_GB2312" w:eastAsia="仿宋_GB2312"/>
          <w:sz w:val="30"/>
          <w:szCs w:val="30"/>
        </w:rPr>
        <w:t>在充满挑战的2020年校技能大赛的筹备工作中，我校学前教育专业对比赛项目设置，比赛内容规则的变化进行了全面的分析，学前教育专业参加的比赛项目和专业设置从基本技能、专业理论调整为：1、学前教育综合技能（幼儿歌曲弹唱+表演唱、美术、讲故事、学前教育理论知识测试；）2、文化艺术类：包括键盘乐器演奏、中国舞、模特表演）。学前教育专业组教师对照新的比赛形式进行了教学和训练内容的调整，对学生的指导更加细致和全面。根据新的比赛项目的设置，我校学前教育专业教师对学生进行了更为系统深入的教学，同学们学习专业知识的兴趣更加浓厚，并根据自己所学擅长的专业方向，积极踊跃地参加到学前教育专业科组织的筛选参赛选手的比赛之中。通过校赛，充分展示了我校学前教育专业教师的教学成果，体现了在教学内容和指导方法上的优势，充分激发了学生学习的积极性和主动性，同时肯定了教师们的辛勤付出，为学生指明了努力的方向和奋斗的目标。</w:t>
      </w:r>
    </w:p>
    <w:p>
      <w:pPr>
        <w:ind w:firstLine="221" w:firstLineChars="50"/>
        <w:rPr>
          <w:rFonts w:ascii="仿宋_GB2312" w:eastAsia="仿宋_GB2312"/>
          <w:b/>
          <w:color w:val="E36C0A"/>
          <w:sz w:val="48"/>
          <w:szCs w:val="48"/>
        </w:rPr>
      </w:pPr>
      <w:r>
        <w:rPr>
          <w:rFonts w:hint="eastAsia" w:ascii="仿宋_GB2312" w:eastAsia="仿宋_GB2312"/>
          <w:b/>
          <w:color w:val="E36C0A"/>
          <w:sz w:val="44"/>
          <w:szCs w:val="44"/>
        </w:rPr>
        <w:t>学前教育学生校赛掠影</w:t>
      </w:r>
    </w:p>
    <w:p>
      <w:pPr>
        <w:ind w:firstLine="300" w:firstLineChars="100"/>
        <w:rPr>
          <w:rFonts w:ascii="仿宋_GB2312" w:eastAsia="仿宋_GB2312"/>
          <w:sz w:val="30"/>
          <w:szCs w:val="30"/>
        </w:rPr>
      </w:pPr>
      <w:r>
        <w:rPr>
          <w:rFonts w:ascii="仿宋_GB2312" w:eastAsia="仿宋_GB2312"/>
          <w:sz w:val="30"/>
          <w:szCs w:val="30"/>
        </w:rPr>
        <mc:AlternateContent>
          <mc:Choice Requires="wps">
            <w:drawing>
              <wp:anchor distT="0" distB="0" distL="113665" distR="113665" simplePos="0" relativeHeight="1024" behindDoc="0" locked="0" layoutInCell="1" allowOverlap="1">
                <wp:simplePos x="0" y="0"/>
                <wp:positionH relativeFrom="column">
                  <wp:posOffset>2647950</wp:posOffset>
                </wp:positionH>
                <wp:positionV relativeFrom="paragraph">
                  <wp:posOffset>91440</wp:posOffset>
                </wp:positionV>
                <wp:extent cx="9525" cy="6155690"/>
                <wp:effectExtent l="0" t="0" r="0" b="0"/>
                <wp:wrapNone/>
                <wp:docPr id="7" name="直接连接符 8"/>
                <wp:cNvGraphicFramePr/>
                <a:graphic xmlns:a="http://schemas.openxmlformats.org/drawingml/2006/main">
                  <a:graphicData uri="http://schemas.microsoft.com/office/word/2010/wordprocessingShape">
                    <wps:wsp>
                      <wps:cNvCnPr/>
                      <wps:spPr>
                        <a:xfrm rot="21600000" flipH="1">
                          <a:off x="0" y="0"/>
                          <a:ext cx="9524" cy="6155690"/>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8" o:spid="_x0000_s1026" o:spt="20" style="position:absolute;left:0pt;flip:x;margin-left:208.5pt;margin-top:7.2pt;height:484.7pt;width:0.75pt;z-index:1024;mso-width-relative:page;mso-height-relative:page;" filled="f" stroked="t" coordsize="21600,21600" o:gfxdata="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oqeDnZAAAACgEAAA8AAAAAAAAAAQAgAAAAIgAAAGRycy9kb3ducmV2Lnht&#10;bFBLAQIUABQAAAAIAIdO4kBLD7LTMQIAAEIEAAAOAAAAAAAAAAEAIAAAACgBAABkcnMvZTJvRG9j&#10;LnhtbFBLBQYAAAAABgAGAFkBAADLBQAAAAA=&#10;">
                <v:fill on="f" focussize="0,0"/>
                <v:stroke color="#000000" joinstyle="round"/>
                <v:imagedata o:title=""/>
                <o:lock v:ext="edit" aspectratio="f"/>
              </v:line>
            </w:pict>
          </mc:Fallback>
        </mc:AlternateContent>
      </w:r>
      <w:r>
        <w:rPr>
          <w:rFonts w:ascii="仿宋_GB2312" w:eastAsia="仿宋_GB2312"/>
          <w:sz w:val="30"/>
          <w:szCs w:val="30"/>
        </w:rPr>
        <w:drawing>
          <wp:inline distT="0" distB="0" distL="0" distR="0">
            <wp:extent cx="2370455" cy="2035175"/>
            <wp:effectExtent l="0" t="0" r="10" b="24"/>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5"/>
                    <a:stretch>
                      <a:fillRect/>
                    </a:stretch>
                  </pic:blipFill>
                  <pic:spPr>
                    <a:xfrm>
                      <a:off x="0" y="0"/>
                      <a:ext cx="2370746" cy="2035628"/>
                    </a:xfrm>
                    <a:prstGeom prst="rect">
                      <a:avLst/>
                    </a:prstGeom>
                    <a:noFill/>
                    <a:ln w="9525" cap="flat" cmpd="sng">
                      <a:noFill/>
                      <a:prstDash val="solid"/>
                      <a:miter/>
                    </a:ln>
                  </pic:spPr>
                </pic:pic>
              </a:graphicData>
            </a:graphic>
          </wp:inline>
        </w:drawing>
      </w:r>
      <w:r>
        <w:rPr>
          <w:rFonts w:hint="eastAsia" w:ascii="仿宋_GB2312" w:eastAsia="仿宋_GB2312"/>
          <w:sz w:val="30"/>
          <w:szCs w:val="30"/>
        </w:rPr>
        <w:t xml:space="preserve">  </w:t>
      </w:r>
      <w:r>
        <w:rPr>
          <w:rFonts w:ascii="仿宋_GB2312" w:eastAsia="仿宋_GB2312"/>
          <w:sz w:val="30"/>
          <w:szCs w:val="30"/>
        </w:rPr>
        <w:drawing>
          <wp:inline distT="0" distB="0" distL="0" distR="0">
            <wp:extent cx="2231390" cy="2036445"/>
            <wp:effectExtent l="0" t="0" r="7" b="19"/>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6"/>
                    <a:stretch>
                      <a:fillRect/>
                    </a:stretch>
                  </pic:blipFill>
                  <pic:spPr>
                    <a:xfrm>
                      <a:off x="0" y="0"/>
                      <a:ext cx="2231571" cy="2036585"/>
                    </a:xfrm>
                    <a:prstGeom prst="rect">
                      <a:avLst/>
                    </a:prstGeom>
                    <a:noFill/>
                    <a:ln w="9525" cap="flat" cmpd="sng">
                      <a:noFill/>
                      <a:prstDash val="solid"/>
                      <a:miter/>
                    </a:ln>
                  </pic:spPr>
                </pic:pic>
              </a:graphicData>
            </a:graphic>
          </wp:inline>
        </w:drawing>
      </w:r>
      <w:r>
        <w:rPr>
          <w:rFonts w:hint="eastAsia" w:ascii="仿宋_GB2312" w:eastAsia="仿宋_GB2312"/>
          <w:sz w:val="30"/>
          <w:szCs w:val="30"/>
        </w:rPr>
        <w:t xml:space="preserve"> </w:t>
      </w:r>
    </w:p>
    <w:p>
      <w:pPr>
        <w:ind w:firstLine="300" w:firstLineChars="100"/>
        <w:rPr>
          <w:rFonts w:ascii="仿宋_GB2312" w:eastAsia="仿宋_GB2312"/>
          <w:sz w:val="30"/>
          <w:szCs w:val="30"/>
        </w:rPr>
      </w:pPr>
      <w:r>
        <w:rPr>
          <w:rFonts w:ascii="仿宋_GB2312" w:eastAsia="仿宋_GB2312"/>
          <w:sz w:val="30"/>
          <w:szCs w:val="30"/>
        </w:rPr>
        <mc:AlternateContent>
          <mc:Choice Requires="wps">
            <w:drawing>
              <wp:anchor distT="0" distB="0" distL="113665" distR="113665" simplePos="0" relativeHeight="1024" behindDoc="0" locked="0" layoutInCell="1" allowOverlap="1">
                <wp:simplePos x="0" y="0"/>
                <wp:positionH relativeFrom="column">
                  <wp:posOffset>166370</wp:posOffset>
                </wp:positionH>
                <wp:positionV relativeFrom="paragraph">
                  <wp:posOffset>2170430</wp:posOffset>
                </wp:positionV>
                <wp:extent cx="4824095" cy="0"/>
                <wp:effectExtent l="0" t="0" r="0" b="0"/>
                <wp:wrapNone/>
                <wp:docPr id="15" name="直接连接符 2"/>
                <wp:cNvGraphicFramePr/>
                <a:graphic xmlns:a="http://schemas.openxmlformats.org/drawingml/2006/main">
                  <a:graphicData uri="http://schemas.microsoft.com/office/word/2010/wordprocessingShape">
                    <wps:wsp>
                      <wps:cNvCnPr/>
                      <wps:spPr>
                        <a:xfrm>
                          <a:off x="0" y="0"/>
                          <a:ext cx="4824095" cy="0"/>
                        </a:xfrm>
                        <a:prstGeom prst="line">
                          <a:avLst/>
                        </a:prstGeom>
                        <a:noFill/>
                        <a:ln w="25400"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2" o:spid="_x0000_s1026" o:spt="20" style="position:absolute;left:0pt;margin-left:13.1pt;margin-top:170.9pt;height:0pt;width:379.85pt;z-index:1024;mso-width-relative:page;mso-height-relative:page;" filled="f" stroked="t" coordsize="21600,21600" o:gfxdata="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oKovI2AAA&#10;AAoBAAAPAAAAAAAAAAEAIAAAACIAAABkcnMvZG93bnJldi54bWxQSwECFAAUAAAACACHTuJAc+03&#10;JB4CAAAoBAAADgAAAAAAAAABACAAAAAnAQAAZHJzL2Uyb0RvYy54bWxQSwUGAAAAAAYABgBZAQAA&#10;twUAAAAA&#10;">
                <v:fill on="f" focussize="0,0"/>
                <v:stroke weight="2pt" color="#000000" joinstyle="round"/>
                <v:imagedata o:title=""/>
                <o:lock v:ext="edit" aspectratio="f"/>
              </v:line>
            </w:pict>
          </mc:Fallback>
        </mc:AlternateContent>
      </w:r>
      <w:r>
        <w:rPr>
          <w:rFonts w:ascii="仿宋_GB2312" w:eastAsia="仿宋_GB2312"/>
          <w:sz w:val="30"/>
          <w:szCs w:val="30"/>
        </w:rPr>
        <mc:AlternateContent>
          <mc:Choice Requires="wps">
            <w:drawing>
              <wp:anchor distT="0" distB="0" distL="113665" distR="113665" simplePos="0" relativeHeight="1024" behindDoc="0" locked="0" layoutInCell="1" allowOverlap="1">
                <wp:simplePos x="0" y="0"/>
                <wp:positionH relativeFrom="column">
                  <wp:posOffset>146050</wp:posOffset>
                </wp:positionH>
                <wp:positionV relativeFrom="paragraph">
                  <wp:posOffset>5080</wp:posOffset>
                </wp:positionV>
                <wp:extent cx="4824095"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4824095" cy="0"/>
                        </a:xfrm>
                        <a:prstGeom prst="line">
                          <a:avLst/>
                        </a:prstGeom>
                        <a:noFill/>
                        <a:ln w="25400"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11.5pt;margin-top:0.4pt;height:0pt;width:379.85pt;z-index:1024;mso-width-relative:page;mso-height-relative:page;" filled="f" stroked="t" coordsize="21600,21600" o:gfxdata="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v53jTTAAAABAEA&#10;AA8AAAAAAAAAAQAgAAAAIgAAAGRycy9kb3ducmV2LnhtbFBLAQIUABQAAAAIAIdO4kDHVrO4HwIA&#10;ACkEAAAOAAAAAAAAAAEAIAAAACIBAABkcnMvZTJvRG9jLnhtbFBLBQYAAAAABgAGAFkBAACzBQAA&#10;AAA=&#10;">
                <v:fill on="f" focussize="0,0"/>
                <v:stroke weight="2pt" color="#000000" joinstyle="round"/>
                <v:imagedata o:title=""/>
                <o:lock v:ext="edit" aspectratio="f"/>
              </v:line>
            </w:pict>
          </mc:Fallback>
        </mc:AlternateContent>
      </w:r>
      <w:r>
        <w:rPr>
          <w:rFonts w:ascii="仿宋_GB2312" w:eastAsia="仿宋_GB2312"/>
          <w:sz w:val="30"/>
          <w:szCs w:val="30"/>
        </w:rPr>
        <w:drawing>
          <wp:inline distT="0" distB="0" distL="0" distR="0">
            <wp:extent cx="2383790" cy="2008505"/>
            <wp:effectExtent l="0" t="0" r="3" b="19"/>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7"/>
                    <a:stretch>
                      <a:fillRect/>
                    </a:stretch>
                  </pic:blipFill>
                  <pic:spPr>
                    <a:xfrm>
                      <a:off x="0" y="0"/>
                      <a:ext cx="2383972" cy="2008620"/>
                    </a:xfrm>
                    <a:prstGeom prst="rect">
                      <a:avLst/>
                    </a:prstGeom>
                    <a:noFill/>
                    <a:ln w="9525" cap="flat" cmpd="sng">
                      <a:noFill/>
                      <a:prstDash val="solid"/>
                      <a:miter/>
                    </a:ln>
                  </pic:spPr>
                </pic:pic>
              </a:graphicData>
            </a:graphic>
          </wp:inline>
        </w:drawing>
      </w:r>
      <w:r>
        <w:rPr>
          <w:rFonts w:hint="eastAsia" w:ascii="仿宋_GB2312" w:eastAsia="仿宋_GB2312"/>
          <w:sz w:val="30"/>
          <w:szCs w:val="30"/>
        </w:rPr>
        <w:t xml:space="preserve">  </w:t>
      </w:r>
      <w:r>
        <w:rPr>
          <w:rFonts w:ascii="仿宋_GB2312" w:eastAsia="仿宋_GB2312"/>
          <w:sz w:val="30"/>
          <w:szCs w:val="30"/>
        </w:rPr>
        <w:drawing>
          <wp:inline distT="0" distB="0" distL="0" distR="0">
            <wp:extent cx="2233930" cy="1991995"/>
            <wp:effectExtent l="0" t="0" r="2" b="38"/>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8"/>
                    <a:stretch>
                      <a:fillRect/>
                    </a:stretch>
                  </pic:blipFill>
                  <pic:spPr>
                    <a:xfrm>
                      <a:off x="0" y="0"/>
                      <a:ext cx="2234438" cy="1992085"/>
                    </a:xfrm>
                    <a:prstGeom prst="rect">
                      <a:avLst/>
                    </a:prstGeom>
                    <a:noFill/>
                    <a:ln w="9525" cap="flat" cmpd="sng">
                      <a:noFill/>
                      <a:prstDash val="solid"/>
                      <a:miter/>
                    </a:ln>
                  </pic:spPr>
                </pic:pic>
              </a:graphicData>
            </a:graphic>
          </wp:inline>
        </w:drawing>
      </w:r>
    </w:p>
    <w:p>
      <w:pPr>
        <w:ind w:firstLine="300" w:firstLineChars="100"/>
        <w:rPr>
          <w:rFonts w:ascii="仿宋_GB2312" w:eastAsia="仿宋_GB2312"/>
          <w:sz w:val="30"/>
          <w:szCs w:val="30"/>
        </w:rPr>
      </w:pPr>
      <w:r>
        <w:rPr>
          <w:rFonts w:ascii="仿宋_GB2312" w:eastAsia="仿宋_GB2312"/>
          <w:sz w:val="30"/>
          <w:szCs w:val="30"/>
        </w:rPr>
        <w:drawing>
          <wp:inline distT="0" distB="0" distL="0" distR="0">
            <wp:extent cx="2372995" cy="1847215"/>
            <wp:effectExtent l="0" t="0" r="31" b="14"/>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9"/>
                    <a:stretch>
                      <a:fillRect/>
                    </a:stretch>
                  </pic:blipFill>
                  <pic:spPr>
                    <a:xfrm>
                      <a:off x="0" y="0"/>
                      <a:ext cx="2373086" cy="1847236"/>
                    </a:xfrm>
                    <a:prstGeom prst="rect">
                      <a:avLst/>
                    </a:prstGeom>
                    <a:noFill/>
                    <a:ln w="9525" cap="flat" cmpd="sng">
                      <a:noFill/>
                      <a:prstDash val="solid"/>
                      <a:miter/>
                    </a:ln>
                  </pic:spPr>
                </pic:pic>
              </a:graphicData>
            </a:graphic>
          </wp:inline>
        </w:drawing>
      </w:r>
      <w:r>
        <w:rPr>
          <w:rFonts w:hint="eastAsia" w:ascii="仿宋_GB2312" w:eastAsia="仿宋_GB2312"/>
          <w:sz w:val="30"/>
          <w:szCs w:val="30"/>
        </w:rPr>
        <w:t xml:space="preserve">  </w:t>
      </w:r>
      <w:r>
        <w:rPr>
          <w:rFonts w:ascii="仿宋_GB2312" w:eastAsia="仿宋_GB2312"/>
          <w:sz w:val="30"/>
          <w:szCs w:val="30"/>
        </w:rPr>
        <w:drawing>
          <wp:inline distT="0" distB="0" distL="0" distR="0">
            <wp:extent cx="2231390" cy="1850390"/>
            <wp:effectExtent l="0" t="0" r="6" b="12"/>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10"/>
                    <a:stretch>
                      <a:fillRect/>
                    </a:stretch>
                  </pic:blipFill>
                  <pic:spPr>
                    <a:xfrm>
                      <a:off x="0" y="0"/>
                      <a:ext cx="2231572" cy="1850571"/>
                    </a:xfrm>
                    <a:prstGeom prst="rect">
                      <a:avLst/>
                    </a:prstGeom>
                    <a:noFill/>
                    <a:ln w="9525" cap="flat" cmpd="sng">
                      <a:noFill/>
                      <a:prstDash val="solid"/>
                      <a:miter/>
                    </a:ln>
                  </pic:spPr>
                </pic:pic>
              </a:graphicData>
            </a:graphic>
          </wp:inline>
        </w:drawing>
      </w:r>
    </w:p>
    <w:p>
      <w:pPr>
        <w:rPr>
          <w:rFonts w:ascii="仿宋_GB2312" w:eastAsia="仿宋_GB2312"/>
          <w:sz w:val="30"/>
          <w:szCs w:val="30"/>
        </w:rPr>
      </w:pPr>
      <w:r>
        <w:rPr>
          <w:rFonts w:ascii="仿宋_GB2312" w:eastAsia="仿宋_GB2312"/>
          <w:sz w:val="30"/>
          <w:szCs w:val="30"/>
        </w:rPr>
        <w:drawing>
          <wp:inline distT="0" distB="0" distL="0" distR="0">
            <wp:extent cx="5342890" cy="8808085"/>
            <wp:effectExtent l="0" t="0" r="21" b="39"/>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11"/>
                    <a:stretch>
                      <a:fillRect/>
                    </a:stretch>
                  </pic:blipFill>
                  <pic:spPr>
                    <a:xfrm>
                      <a:off x="0" y="0"/>
                      <a:ext cx="5343136" cy="8808719"/>
                    </a:xfrm>
                    <a:prstGeom prst="rect">
                      <a:avLst/>
                    </a:prstGeom>
                    <a:noFill/>
                    <a:ln w="9525" cap="flat" cmpd="sng">
                      <a:noFill/>
                      <a:prstDash val="solid"/>
                      <a:miter/>
                    </a:ln>
                  </pic:spPr>
                </pic:pic>
              </a:graphicData>
            </a:graphic>
          </wp:inline>
        </w:drawing>
      </w: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doNotExpandShiftReturn/>
    <w:adjustLineHeightInTable/>
    <w:useFELayout/>
    <w:doNotUseIndentAsNumberingTabStop/>
    <w:useAltKinsokuLineBreakRules/>
    <w:compatSetting w:name="compatibilityMode" w:uri="http://schemas.microsoft.com/office/word" w:val="14"/>
  </w:compat>
  <w:rsids>
    <w:rsidRoot w:val="00000000"/>
    <w:rsid w:val="4FE646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7">
    <w:name w:val="Default Paragraph Fon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Balloon Text"/>
    <w:basedOn w:val="1"/>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813</Words>
  <Characters>827</Characters>
  <Lines>40</Lines>
  <Paragraphs>8</Paragraphs>
  <TotalTime>9</TotalTime>
  <ScaleCrop>false</ScaleCrop>
  <LinksUpToDate>false</LinksUpToDate>
  <CharactersWithSpaces>849</CharactersWithSpaces>
  <Application>WPS Office_11.1.0.10132_F1E327BC-269C-435d-A152-05C5408002CA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2020-11-11T08:01:00Z</dcterms:created>
  <dc:creator>apple</dc:creator>
  <cp:lastModifiedBy>如一</cp:lastModifiedBy>
  <dcterms:modified xsi:type="dcterms:W3CDTF">2020-11-11T08:32:58Z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