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细黑" w:hAnsi="华文细黑" w:eastAsia="华文细黑"/>
          <w:color w:val="FF0000"/>
          <w:sz w:val="36"/>
          <w:szCs w:val="36"/>
        </w:rPr>
      </w:pPr>
      <w:r>
        <w:rPr>
          <w:rFonts w:hint="eastAsia" w:ascii="华文细黑" w:hAnsi="华文细黑" w:eastAsia="华文细黑"/>
          <w:color w:val="FF0000"/>
          <w:sz w:val="36"/>
          <w:szCs w:val="36"/>
        </w:rPr>
        <w:t>甘肃林业职业技术学院2020年职业教育活动周</w:t>
      </w:r>
    </w:p>
    <w:p>
      <w:pPr>
        <w:spacing w:before="312" w:beforeLines="100" w:after="312" w:afterLines="100" w:line="480" w:lineRule="auto"/>
        <w:jc w:val="center"/>
        <w:rPr>
          <w:rFonts w:ascii="华文细黑" w:hAnsi="华文细黑" w:eastAsia="华文细黑"/>
          <w:color w:val="FF0000"/>
          <w:sz w:val="48"/>
          <w:szCs w:val="36"/>
        </w:rPr>
      </w:pPr>
      <w:r>
        <w:rPr>
          <w:rFonts w:hint="eastAsia" w:ascii="华文细黑" w:hAnsi="华文细黑" w:eastAsia="华文细黑"/>
          <w:color w:val="FF0000"/>
          <w:sz w:val="48"/>
          <w:szCs w:val="36"/>
        </w:rPr>
        <w:t>简  报</w:t>
      </w:r>
    </w:p>
    <w:p>
      <w:bookmarkStart w:id="0" w:name="_GoBack"/>
      <w:bookmarkEnd w:id="0"/>
      <w:r>
        <w:rPr>
          <w:rFonts w:hint="eastAsia"/>
        </w:rPr>
        <mc:AlternateContent>
          <mc:Choice Requires="wps">
            <w:drawing>
              <wp:inline distT="0" distB="0" distL="0" distR="0">
                <wp:extent cx="5229225" cy="0"/>
                <wp:effectExtent l="0" t="0" r="28575" b="19050"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92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26" o:spid="_x0000_s1026" o:spt="20" style="height:0pt;width:411.75pt;" filled="f" stroked="t" coordsize="21600,21600" o:gfxdata="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oCMpkM8AAAACAQAADwAAAAAAAAABACAAAAAiAAAAZHJzL2Rvd25yZXYu&#10;eG1sUEsBAhQAFAAAAAgAh07iQEpT6Z7LAQAAZAMAAA4AAAAAAAAAAQAgAAAAHgEAAGRycy9lMm9E&#10;b2MueG1sUEsFBgAAAAAGAAYAWQEAAFsFAAAAAA==&#10;">
                <v:fill on="f" focussize="0,0"/>
                <v:stroke weight="1.5pt" color="#FF0000 [3205]" miterlimit="8" joinstyle="miter"/>
                <v:imagedata o:title=""/>
                <o:lock v:ext="edit" aspectratio="f"/>
                <w10:wrap type="none"/>
                <w10:anchorlock/>
              </v:line>
            </w:pict>
          </mc:Fallback>
        </mc:AlternateConten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甘肃林业职业技术学院为贯彻落实《国家职业教育改革实施方案》，办好</w:t>
      </w:r>
      <w:r>
        <w:rPr>
          <w:rFonts w:ascii="仿宋" w:hAnsi="仿宋" w:eastAsia="仿宋"/>
          <w:sz w:val="32"/>
          <w:szCs w:val="32"/>
        </w:rPr>
        <w:t>2020年职业教育活动周，充分展示我院职业教育丰硕成果，提高学院社会知名度和影响力，根据《教育部等十部门关于做好2020年职业教育活动周相关工作的通知》（教职成函〔2020〕6号）和开展《教育部 甘肃省人民政府关于整省推进职业教育发展打造“技能甘肃”的意见》等有关文件精神，结合学院实际，特制定</w:t>
      </w:r>
      <w:r>
        <w:rPr>
          <w:rFonts w:hint="eastAsia" w:ascii="仿宋" w:hAnsi="仿宋" w:eastAsia="仿宋"/>
          <w:sz w:val="32"/>
          <w:szCs w:val="32"/>
        </w:rPr>
        <w:t>学</w:t>
      </w:r>
      <w:r>
        <w:rPr>
          <w:rFonts w:ascii="仿宋" w:hAnsi="仿宋" w:eastAsia="仿宋"/>
          <w:sz w:val="32"/>
          <w:szCs w:val="32"/>
        </w:rPr>
        <w:t>院2020年职业教育活动周实施方案</w:t>
      </w:r>
      <w:r>
        <w:rPr>
          <w:rFonts w:hint="eastAsia" w:ascii="仿宋" w:hAnsi="仿宋" w:eastAsia="仿宋"/>
          <w:sz w:val="32"/>
          <w:szCs w:val="32"/>
        </w:rPr>
        <w:t>，并于2020年11月8日-</w:t>
      </w:r>
      <w:r>
        <w:rPr>
          <w:rFonts w:ascii="仿宋" w:hAnsi="仿宋" w:eastAsia="仿宋"/>
          <w:sz w:val="32"/>
          <w:szCs w:val="32"/>
        </w:rPr>
        <w:t>14</w:t>
      </w:r>
      <w:r>
        <w:rPr>
          <w:rFonts w:hint="eastAsia" w:ascii="仿宋" w:hAnsi="仿宋" w:eastAsia="仿宋"/>
          <w:sz w:val="32"/>
          <w:szCs w:val="32"/>
        </w:rPr>
        <w:t>日全面开展职业教育活动周活动。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2020年11月</w:t>
      </w: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日，学院开展“甘肃林业职业技术学院职教成果展”、“会计线下代理记账真帐系列培训（三）”、“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甘肃林业职业技术学院与靖远职中无人机专业联合培养活动”、“本科部考研专题讲座（一）”等数项职业教育活动周活动。学院参与活动教师近200人，学生</w:t>
      </w:r>
      <w:r>
        <w:rPr>
          <w:rFonts w:ascii="仿宋" w:hAnsi="仿宋" w:eastAsia="仿宋"/>
          <w:sz w:val="32"/>
          <w:szCs w:val="32"/>
        </w:rPr>
        <w:t>22</w:t>
      </w:r>
      <w:r>
        <w:rPr>
          <w:rFonts w:hint="eastAsia" w:ascii="仿宋" w:hAnsi="仿宋" w:eastAsia="仿宋"/>
          <w:sz w:val="32"/>
          <w:szCs w:val="32"/>
        </w:rPr>
        <w:t>00余人，参与企业1家，参与中职学校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家，外校参与学生</w:t>
      </w:r>
      <w:r>
        <w:rPr>
          <w:rFonts w:ascii="仿宋" w:hAnsi="仿宋" w:eastAsia="仿宋"/>
          <w:sz w:val="32"/>
          <w:szCs w:val="32"/>
        </w:rPr>
        <w:t>110</w:t>
      </w:r>
      <w:r>
        <w:rPr>
          <w:rFonts w:hint="eastAsia" w:ascii="仿宋" w:hAnsi="仿宋" w:eastAsia="仿宋"/>
          <w:sz w:val="32"/>
          <w:szCs w:val="32"/>
        </w:rPr>
        <w:t>余人。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drawing>
          <wp:inline distT="0" distB="0" distL="0" distR="0">
            <wp:extent cx="5274310" cy="3512185"/>
            <wp:effectExtent l="0" t="0" r="2540" b="0"/>
            <wp:docPr id="8" name="图片 8" descr="http://www.gsfc.edu.cn/__local/6/49/D2/D9954502C240626C6D8C88CDE91_0C4EC8CC_1B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ttp://www.gsfc.edu.cn/__local/6/49/D2/D9954502C240626C6D8C88CDE91_0C4EC8CC_1B1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3955415"/>
            <wp:effectExtent l="0" t="0" r="2540" b="6985"/>
            <wp:docPr id="2" name="图片 2" descr="D:\教务处\1处长交办\2020职教宣传周\11-10\微信图片_20201110154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教务处\1处长交办\2020职教宣传周\11-10\微信图片_202011101544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3513455"/>
            <wp:effectExtent l="0" t="0" r="2540" b="0"/>
            <wp:docPr id="7" name="图片 7" descr="C:\Users\admin\AppData\Local\Temp\WeChat Files\164d1275ebc7376aa8d932b39a19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\AppData\Local\Temp\WeChat Files\164d1275ebc7376aa8d932b39a19c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3513455"/>
            <wp:effectExtent l="0" t="0" r="2540" b="0"/>
            <wp:docPr id="9" name="图片 9" descr="D:\教务处\1处长交办\2020职教宣传周\11-10\微信图片_2020111015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教务处\1处长交办\2020职教宣传周\11-10\微信图片_202011101535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3500755"/>
            <wp:effectExtent l="0" t="0" r="2540" b="4445"/>
            <wp:docPr id="10" name="图片 10" descr="C:\Users\admin\AppData\Local\Temp\WeChat Files\e149f5865052fc4bbcca81447c219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\AppData\Local\Temp\WeChat Files\e149f5865052fc4bbcca81447c219a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1E"/>
    <w:rsid w:val="0034485F"/>
    <w:rsid w:val="003E02C7"/>
    <w:rsid w:val="00473C96"/>
    <w:rsid w:val="004C6B28"/>
    <w:rsid w:val="0054353D"/>
    <w:rsid w:val="00984B1E"/>
    <w:rsid w:val="00A2243F"/>
    <w:rsid w:val="00BB30F2"/>
    <w:rsid w:val="00FC1B02"/>
    <w:rsid w:val="51E4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</Words>
  <Characters>402</Characters>
  <Lines>3</Lines>
  <Paragraphs>1</Paragraphs>
  <TotalTime>91</TotalTime>
  <ScaleCrop>false</ScaleCrop>
  <LinksUpToDate>false</LinksUpToDate>
  <CharactersWithSpaces>471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2020-11-09T08:23:00Z</dcterms:created>
  <dc:creator>杨航宇</dc:creator>
  <cp:lastModifiedBy>如一</cp:lastModifiedBy>
  <dcterms:modified xsi:type="dcterms:W3CDTF">2020-11-10T07:58:47Z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